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D0A9" w14:textId="77777777" w:rsidR="0001214E" w:rsidRDefault="0001214E" w:rsidP="0001214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ARTUR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476DA8B4" w14:textId="77777777" w:rsidR="0001214E" w:rsidRDefault="0001214E" w:rsidP="0001214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Great Baddow, Essex. Yeoman.</w:t>
      </w:r>
    </w:p>
    <w:p w14:paraId="54EDDBE7" w14:textId="77777777" w:rsidR="0001214E" w:rsidRDefault="0001214E" w:rsidP="0001214E">
      <w:pPr>
        <w:pStyle w:val="NoSpacing"/>
        <w:rPr>
          <w:rFonts w:cs="Times New Roman"/>
          <w:szCs w:val="24"/>
        </w:rPr>
      </w:pPr>
    </w:p>
    <w:p w14:paraId="441A16F1" w14:textId="77777777" w:rsidR="0001214E" w:rsidRDefault="0001214E" w:rsidP="0001214E">
      <w:pPr>
        <w:pStyle w:val="NoSpacing"/>
        <w:rPr>
          <w:rFonts w:cs="Times New Roman"/>
          <w:szCs w:val="24"/>
        </w:rPr>
      </w:pPr>
    </w:p>
    <w:p w14:paraId="37EEF637" w14:textId="77777777" w:rsidR="0001214E" w:rsidRDefault="0001214E" w:rsidP="0001214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John Penne of Penn, Buckinghamshire(q.v.), and John </w:t>
      </w:r>
      <w:proofErr w:type="spellStart"/>
      <w:r>
        <w:rPr>
          <w:rFonts w:cs="Times New Roman"/>
          <w:szCs w:val="24"/>
        </w:rPr>
        <w:t>Curson</w:t>
      </w:r>
      <w:proofErr w:type="spellEnd"/>
      <w:r>
        <w:rPr>
          <w:rFonts w:cs="Times New Roman"/>
          <w:szCs w:val="24"/>
        </w:rPr>
        <w:t xml:space="preserve"> of Norton, </w:t>
      </w:r>
    </w:p>
    <w:p w14:paraId="65686D93" w14:textId="77777777" w:rsidR="0001214E" w:rsidRPr="00F049CE" w:rsidRDefault="0001214E" w:rsidP="0001214E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Suffolk(q.v.), made a plaint of debt against him and Robert </w:t>
      </w:r>
      <w:proofErr w:type="spellStart"/>
      <w:r>
        <w:rPr>
          <w:rFonts w:cs="Times New Roman"/>
          <w:szCs w:val="24"/>
        </w:rPr>
        <w:t>Ketell</w:t>
      </w:r>
      <w:proofErr w:type="spellEnd"/>
      <w:r>
        <w:rPr>
          <w:rFonts w:cs="Times New Roman"/>
          <w:szCs w:val="24"/>
        </w:rPr>
        <w:t xml:space="preserve"> of Great Baddow(q.v.)</w:t>
      </w:r>
    </w:p>
    <w:p w14:paraId="7240992F" w14:textId="77777777" w:rsidR="0001214E" w:rsidRDefault="0001214E" w:rsidP="0001214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334198C9" w14:textId="77777777" w:rsidR="0001214E" w:rsidRDefault="0001214E" w:rsidP="0001214E">
      <w:pPr>
        <w:pStyle w:val="NoSpacing"/>
        <w:rPr>
          <w:rFonts w:cs="Times New Roman"/>
          <w:szCs w:val="24"/>
        </w:rPr>
      </w:pPr>
    </w:p>
    <w:p w14:paraId="768F2278" w14:textId="77777777" w:rsidR="0001214E" w:rsidRDefault="0001214E" w:rsidP="0001214E">
      <w:pPr>
        <w:pStyle w:val="NoSpacing"/>
        <w:rPr>
          <w:rFonts w:cs="Times New Roman"/>
          <w:szCs w:val="24"/>
        </w:rPr>
      </w:pPr>
    </w:p>
    <w:p w14:paraId="6C2A526C" w14:textId="77777777" w:rsidR="0001214E" w:rsidRDefault="0001214E" w:rsidP="0001214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December 2022</w:t>
      </w:r>
    </w:p>
    <w:p w14:paraId="0CE2F77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8423" w14:textId="77777777" w:rsidR="0001214E" w:rsidRDefault="0001214E" w:rsidP="009139A6">
      <w:r>
        <w:separator/>
      </w:r>
    </w:p>
  </w:endnote>
  <w:endnote w:type="continuationSeparator" w:id="0">
    <w:p w14:paraId="12CCF195" w14:textId="77777777" w:rsidR="0001214E" w:rsidRDefault="0001214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18E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D9E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93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902D" w14:textId="77777777" w:rsidR="0001214E" w:rsidRDefault="0001214E" w:rsidP="009139A6">
      <w:r>
        <w:separator/>
      </w:r>
    </w:p>
  </w:footnote>
  <w:footnote w:type="continuationSeparator" w:id="0">
    <w:p w14:paraId="3F26451C" w14:textId="77777777" w:rsidR="0001214E" w:rsidRDefault="0001214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CDF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9FF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DD4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4E"/>
    <w:rsid w:val="0001214E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AC12"/>
  <w15:chartTrackingRefBased/>
  <w15:docId w15:val="{0DED9596-DD53-4E5D-B8F1-6C7A66BA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12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2023-01-30T15:24:00Z</dcterms:created>
  <dcterms:modified xsi:type="dcterms:W3CDTF">2023-01-30T15:25:00Z</dcterms:modified>
</cp:coreProperties>
</file>