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3CF" w:rsidRDefault="009A23CF" w:rsidP="009A23C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Stephen BAWDE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fl.1419)</w:t>
      </w:r>
    </w:p>
    <w:p w:rsidR="009A23CF" w:rsidRDefault="009A23CF" w:rsidP="009A2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23CF" w:rsidRDefault="009A23CF" w:rsidP="009A2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23CF" w:rsidRDefault="009A23CF" w:rsidP="009A23C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 Jul.</w:t>
      </w:r>
      <w:r>
        <w:rPr>
          <w:rFonts w:ascii="Times New Roman" w:hAnsi="Times New Roman" w:cs="Times New Roman"/>
          <w:sz w:val="24"/>
          <w:szCs w:val="24"/>
        </w:rPr>
        <w:tab/>
        <w:t>1419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Bishop’s Stortford,</w:t>
      </w:r>
    </w:p>
    <w:p w:rsidR="009A23CF" w:rsidRDefault="009A23CF" w:rsidP="009A23C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Hertfordshire, into lands of the late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Goldyngton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:rsidR="009A23CF" w:rsidRDefault="009A23CF" w:rsidP="009A23C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  <w:u w:val="single"/>
        </w:rPr>
        <w:t>www.inquisitionspostmortem.ac.uk</w:t>
      </w:r>
      <w:r>
        <w:rPr>
          <w:rFonts w:ascii="Times New Roman" w:hAnsi="Times New Roman" w:cs="Times New Roman"/>
          <w:sz w:val="24"/>
          <w:szCs w:val="24"/>
        </w:rPr>
        <w:t xml:space="preserve">  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21-170)</w:t>
      </w:r>
    </w:p>
    <w:p w:rsidR="00B6679B" w:rsidRDefault="00B6679B" w:rsidP="00B6679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Nov.1419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post mortem held in Hertford into the </w:t>
      </w:r>
    </w:p>
    <w:p w:rsidR="00B6679B" w:rsidRDefault="00B6679B" w:rsidP="00B6679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lands of the late Ellen </w:t>
      </w:r>
      <w:proofErr w:type="spellStart"/>
      <w:r>
        <w:rPr>
          <w:rFonts w:ascii="Times New Roman" w:hAnsi="Times New Roman" w:cs="Times New Roman"/>
          <w:sz w:val="24"/>
          <w:szCs w:val="24"/>
        </w:rPr>
        <w:t>Brokhole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:rsidR="00B6679B" w:rsidRDefault="00B6679B" w:rsidP="00B6679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(www.inquisitionspostmortem.ac.uk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21-191)</w:t>
      </w:r>
    </w:p>
    <w:p w:rsidR="00B6679B" w:rsidRDefault="00B6679B" w:rsidP="009A2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23CF" w:rsidRDefault="009A23CF" w:rsidP="009A2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23CF" w:rsidRDefault="009A23CF" w:rsidP="009A2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Default="009A23CF" w:rsidP="009A23C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December 2015</w:t>
      </w:r>
    </w:p>
    <w:p w:rsidR="00B6679B" w:rsidRPr="009A23CF" w:rsidRDefault="00B6679B" w:rsidP="009A23C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April 2016</w:t>
      </w:r>
      <w:bookmarkStart w:id="0" w:name="_GoBack"/>
      <w:bookmarkEnd w:id="0"/>
    </w:p>
    <w:sectPr w:rsidR="00B6679B" w:rsidRPr="009A23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3CF" w:rsidRDefault="009A23CF" w:rsidP="00564E3C">
      <w:pPr>
        <w:spacing w:after="0" w:line="240" w:lineRule="auto"/>
      </w:pPr>
      <w:r>
        <w:separator/>
      </w:r>
    </w:p>
  </w:endnote>
  <w:endnote w:type="continuationSeparator" w:id="0">
    <w:p w:rsidR="009A23CF" w:rsidRDefault="009A23CF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B6679B">
      <w:rPr>
        <w:rFonts w:ascii="Times New Roman" w:hAnsi="Times New Roman" w:cs="Times New Roman"/>
        <w:noProof/>
        <w:sz w:val="24"/>
        <w:szCs w:val="24"/>
      </w:rPr>
      <w:t>5 April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3CF" w:rsidRDefault="009A23CF" w:rsidP="00564E3C">
      <w:pPr>
        <w:spacing w:after="0" w:line="240" w:lineRule="auto"/>
      </w:pPr>
      <w:r>
        <w:separator/>
      </w:r>
    </w:p>
  </w:footnote>
  <w:footnote w:type="continuationSeparator" w:id="0">
    <w:p w:rsidR="009A23CF" w:rsidRDefault="009A23CF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CF"/>
    <w:rsid w:val="00372DC6"/>
    <w:rsid w:val="00564E3C"/>
    <w:rsid w:val="0064591D"/>
    <w:rsid w:val="009A23CF"/>
    <w:rsid w:val="00B6679B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AB604"/>
  <w15:chartTrackingRefBased/>
  <w15:docId w15:val="{A76F8401-B072-413A-B5F2-FC7FA9B24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2015-12-26T19:40:00Z</dcterms:created>
  <dcterms:modified xsi:type="dcterms:W3CDTF">2016-04-05T09:07:00Z</dcterms:modified>
</cp:coreProperties>
</file>