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2068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  <w:u w:val="single"/>
        </w:rPr>
        <w:t>William BURLEY</w:t>
      </w:r>
      <w:r w:rsidRPr="00832F6A">
        <w:rPr>
          <w:rFonts w:ascii="Times New Roman" w:hAnsi="Times New Roman" w:cs="Times New Roman"/>
          <w:sz w:val="24"/>
          <w:szCs w:val="24"/>
        </w:rPr>
        <w:t xml:space="preserve">       (d.1458)</w:t>
      </w:r>
    </w:p>
    <w:p w14:paraId="68892CC4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>of Bancroft in Diddlebury, Shropshire.</w:t>
      </w:r>
    </w:p>
    <w:p w14:paraId="71874620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</w:p>
    <w:p w14:paraId="6D9A1B2E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</w:p>
    <w:p w14:paraId="4C11A0BB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>He held freehold estates in Bancott and Tugford of Shrewsbury Abbey.</w:t>
      </w:r>
    </w:p>
    <w:p w14:paraId="5B500ADC" w14:textId="4E5D5531" w:rsidR="004257A8" w:rsidRDefault="004257A8" w:rsidP="004257A8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>(V.C.H. Shropshire vol.10 pp.180-6)</w:t>
      </w:r>
    </w:p>
    <w:p w14:paraId="6D9A2059" w14:textId="4CD7F795" w:rsidR="00AC51EB" w:rsidRDefault="00AC51EB" w:rsidP="004257A8">
      <w:pPr>
        <w:rPr>
          <w:rFonts w:ascii="Times New Roman" w:hAnsi="Times New Roman" w:cs="Times New Roman"/>
          <w:sz w:val="24"/>
          <w:szCs w:val="24"/>
        </w:rPr>
      </w:pPr>
    </w:p>
    <w:p w14:paraId="1441F5B5" w14:textId="417BEDC8" w:rsidR="00AC51EB" w:rsidRDefault="00AC51EB" w:rsidP="004257A8">
      <w:pPr>
        <w:rPr>
          <w:rFonts w:ascii="Times New Roman" w:hAnsi="Times New Roman" w:cs="Times New Roman"/>
          <w:sz w:val="24"/>
          <w:szCs w:val="24"/>
        </w:rPr>
      </w:pPr>
    </w:p>
    <w:p w14:paraId="0E8DCAEB" w14:textId="77777777" w:rsidR="00AC51EB" w:rsidRDefault="00AC51EB" w:rsidP="00AC5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1458</w:t>
      </w:r>
      <w:r>
        <w:rPr>
          <w:rFonts w:ascii="Times New Roman" w:hAnsi="Times New Roman" w:cs="Times New Roman"/>
          <w:sz w:val="24"/>
          <w:szCs w:val="24"/>
        </w:rPr>
        <w:tab/>
        <w:t>At his death he held Ruthall Manor.</w:t>
      </w:r>
    </w:p>
    <w:p w14:paraId="4A5DE101" w14:textId="0404BB44" w:rsidR="00AC51EB" w:rsidRPr="00832F6A" w:rsidRDefault="00AC51EB" w:rsidP="00AC51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(V.C.H. Shropshire vol.10 pp.300-320)</w:t>
      </w:r>
    </w:p>
    <w:p w14:paraId="28BD8D77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</w:p>
    <w:p w14:paraId="0AE8C528" w14:textId="77777777" w:rsidR="004257A8" w:rsidRPr="00832F6A" w:rsidRDefault="004257A8" w:rsidP="004257A8">
      <w:pPr>
        <w:rPr>
          <w:rFonts w:ascii="Times New Roman" w:hAnsi="Times New Roman" w:cs="Times New Roman"/>
          <w:sz w:val="24"/>
          <w:szCs w:val="24"/>
        </w:rPr>
      </w:pPr>
    </w:p>
    <w:p w14:paraId="1EE0487B" w14:textId="4490D115" w:rsidR="004257A8" w:rsidRDefault="004257A8" w:rsidP="004257A8">
      <w:pPr>
        <w:rPr>
          <w:rFonts w:ascii="Times New Roman" w:hAnsi="Times New Roman" w:cs="Times New Roman"/>
          <w:sz w:val="24"/>
          <w:szCs w:val="24"/>
        </w:rPr>
      </w:pPr>
      <w:r w:rsidRPr="00832F6A">
        <w:rPr>
          <w:rFonts w:ascii="Times New Roman" w:hAnsi="Times New Roman" w:cs="Times New Roman"/>
          <w:sz w:val="24"/>
          <w:szCs w:val="24"/>
        </w:rPr>
        <w:t>9 January 2022</w:t>
      </w:r>
    </w:p>
    <w:p w14:paraId="02B1E102" w14:textId="12BBFCB7" w:rsidR="00AC51EB" w:rsidRDefault="00AC51EB" w:rsidP="0042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 2022</w:t>
      </w:r>
    </w:p>
    <w:p w14:paraId="4EAA3FB0" w14:textId="77777777" w:rsidR="006B3364" w:rsidRDefault="006B3364"/>
    <w:sectPr w:rsidR="006B3364" w:rsidSect="00B2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8"/>
    <w:rsid w:val="004257A8"/>
    <w:rsid w:val="006B3364"/>
    <w:rsid w:val="00AC51EB"/>
    <w:rsid w:val="00B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0F3F"/>
  <w15:chartTrackingRefBased/>
  <w15:docId w15:val="{5AEAC4B1-5293-4624-9D93-B58FBFFB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A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1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2022-01-26T18:56:00Z</dcterms:created>
  <dcterms:modified xsi:type="dcterms:W3CDTF">2022-05-28T08:16:00Z</dcterms:modified>
</cp:coreProperties>
</file>