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Master William CHAPMAN</w:t>
      </w:r>
      <w:r>
        <w:rPr>
          <w:rStyle w:val="Hyperlink"/>
          <w:u w:val="none"/>
        </w:rPr>
        <w:t xml:space="preserve">      (fl.1402)</w:t>
      </w:r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Clerk.</w:t>
      </w:r>
      <w:proofErr w:type="gramEnd"/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15 Jun.</w:t>
      </w:r>
      <w:r>
        <w:rPr>
          <w:rStyle w:val="Hyperlink"/>
          <w:u w:val="none"/>
        </w:rPr>
        <w:tab/>
        <w:t>1402</w:t>
      </w:r>
      <w:r>
        <w:rPr>
          <w:rStyle w:val="Hyperlink"/>
          <w:u w:val="none"/>
        </w:rPr>
        <w:tab/>
        <w:t xml:space="preserve">He was one of those to whom Richard </w:t>
      </w:r>
      <w:proofErr w:type="spellStart"/>
      <w:proofErr w:type="gramStart"/>
      <w:r>
        <w:rPr>
          <w:rStyle w:val="Hyperlink"/>
          <w:u w:val="none"/>
        </w:rPr>
        <w:t>Peryers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and his wife, Anne(q.v.),</w:t>
      </w:r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granted</w:t>
      </w:r>
      <w:proofErr w:type="gramEnd"/>
      <w:r>
        <w:rPr>
          <w:rStyle w:val="Hyperlink"/>
          <w:u w:val="none"/>
        </w:rPr>
        <w:t xml:space="preserve"> all of their lands and tenements in </w:t>
      </w:r>
      <w:proofErr w:type="spellStart"/>
      <w:r>
        <w:rPr>
          <w:rStyle w:val="Hyperlink"/>
          <w:u w:val="none"/>
        </w:rPr>
        <w:t>Wheathampstead</w:t>
      </w:r>
      <w:proofErr w:type="spellEnd"/>
      <w:r>
        <w:rPr>
          <w:rStyle w:val="Hyperlink"/>
          <w:u w:val="none"/>
        </w:rPr>
        <w:t xml:space="preserve">, Luton </w:t>
      </w:r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and</w:t>
      </w:r>
      <w:proofErr w:type="gramEnd"/>
      <w:r>
        <w:rPr>
          <w:rStyle w:val="Hyperlink"/>
          <w:u w:val="none"/>
        </w:rPr>
        <w:t xml:space="preserve"> </w:t>
      </w:r>
      <w:proofErr w:type="spellStart"/>
      <w:r>
        <w:rPr>
          <w:rStyle w:val="Hyperlink"/>
          <w:u w:val="none"/>
        </w:rPr>
        <w:t>Redbourne</w:t>
      </w:r>
      <w:proofErr w:type="spellEnd"/>
      <w:r>
        <w:rPr>
          <w:rStyle w:val="Hyperlink"/>
          <w:u w:val="none"/>
        </w:rPr>
        <w:t>, Bedfordshire.</w:t>
      </w:r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745229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ref.DE/Si/41444)</w:t>
      </w:r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F42DC" w:rsidRDefault="006F42DC" w:rsidP="006F42D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3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DC" w:rsidRDefault="006F42DC" w:rsidP="00920DE3">
      <w:pPr>
        <w:spacing w:after="0" w:line="240" w:lineRule="auto"/>
      </w:pPr>
      <w:r>
        <w:separator/>
      </w:r>
    </w:p>
  </w:endnote>
  <w:endnote w:type="continuationSeparator" w:id="0">
    <w:p w:rsidR="006F42DC" w:rsidRDefault="006F42D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DC" w:rsidRDefault="006F42DC" w:rsidP="00920DE3">
      <w:pPr>
        <w:spacing w:after="0" w:line="240" w:lineRule="auto"/>
      </w:pPr>
      <w:r>
        <w:separator/>
      </w:r>
    </w:p>
  </w:footnote>
  <w:footnote w:type="continuationSeparator" w:id="0">
    <w:p w:rsidR="006F42DC" w:rsidRDefault="006F42D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DC"/>
    <w:rsid w:val="00120749"/>
    <w:rsid w:val="00624CAE"/>
    <w:rsid w:val="006F42D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F42D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F42D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2015-03-05T22:52:00Z</dcterms:created>
  <dcterms:modified xsi:type="dcterms:W3CDTF">2015-03-05T22:53:00Z</dcterms:modified>
</cp:coreProperties>
</file>