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2C82" w14:textId="77777777" w:rsidR="00D170C0" w:rsidRDefault="00D170C0" w:rsidP="00D170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Constance COLYNS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fl.1494)</w:t>
      </w:r>
    </w:p>
    <w:p w14:paraId="22324DB2" w14:textId="77777777" w:rsidR="00D170C0" w:rsidRDefault="00D170C0" w:rsidP="00D170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Newbury, Berkshire.</w:t>
      </w:r>
    </w:p>
    <w:p w14:paraId="7EDB70AA" w14:textId="77777777" w:rsidR="00D170C0" w:rsidRDefault="00D170C0" w:rsidP="00D17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E2324" w14:textId="77777777" w:rsidR="00D170C0" w:rsidRDefault="00D170C0" w:rsidP="00D17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16FFCE" w14:textId="77777777" w:rsidR="00D170C0" w:rsidRDefault="00D170C0" w:rsidP="00D170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= Thomas(q.v.).</w:t>
      </w:r>
    </w:p>
    <w:p w14:paraId="626078F8" w14:textId="77777777" w:rsidR="00D170C0" w:rsidRDefault="00D170C0" w:rsidP="00D170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(“Early Berkshire Wills, from the P.C.C. ante 1558” taken from the “Berkshire, Buckinghamshire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Archaeological Journal” vol.20 p.60)</w:t>
      </w:r>
    </w:p>
    <w:p w14:paraId="2A0DBAF4" w14:textId="77777777" w:rsidR="00D170C0" w:rsidRDefault="00D170C0" w:rsidP="00D170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Children:   Thomas(q.v.), </w:t>
      </w:r>
      <w:proofErr w:type="spellStart"/>
      <w:r>
        <w:rPr>
          <w:rFonts w:ascii="Times New Roman" w:hAnsi="Times New Roman" w:cs="Times New Roman"/>
          <w:sz w:val="24"/>
          <w:szCs w:val="24"/>
        </w:rPr>
        <w:t>Godelese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Agnes(q.v.), Katherine(q.v.)</w:t>
      </w:r>
    </w:p>
    <w:p w14:paraId="6BC9FBF4" w14:textId="77777777" w:rsidR="00D170C0" w:rsidRDefault="00D170C0" w:rsidP="00D17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D3AD43" w14:textId="77777777" w:rsidR="00D170C0" w:rsidRDefault="00D170C0" w:rsidP="00D17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AB349" w14:textId="77777777" w:rsidR="00D170C0" w:rsidRDefault="00D170C0" w:rsidP="00D170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May1494</w:t>
      </w:r>
      <w:r>
        <w:rPr>
          <w:rFonts w:ascii="Times New Roman" w:hAnsi="Times New Roman" w:cs="Times New Roman"/>
          <w:sz w:val="24"/>
          <w:szCs w:val="24"/>
        </w:rPr>
        <w:tab/>
        <w:t>Thomas appointed her as executrix of his Will, in which he bequeathed her two</w:t>
      </w:r>
    </w:p>
    <w:p w14:paraId="04ACF075" w14:textId="77777777" w:rsidR="00D170C0" w:rsidRDefault="00D170C0" w:rsidP="00D170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tenements on the east side of Cheap Street, Newbury, land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Onborn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</w:t>
      </w:r>
    </w:p>
    <w:p w14:paraId="7991726C" w14:textId="77777777" w:rsidR="00D170C0" w:rsidRDefault="00D170C0" w:rsidP="00D170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other lands.  (ibid.)</w:t>
      </w:r>
    </w:p>
    <w:p w14:paraId="5BDF82BB" w14:textId="77777777" w:rsidR="00D170C0" w:rsidRDefault="00D170C0" w:rsidP="00D17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7368C" w14:textId="77777777" w:rsidR="00D170C0" w:rsidRDefault="00D170C0" w:rsidP="00D17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E460F1" w14:textId="77777777" w:rsidR="00D170C0" w:rsidRDefault="00D170C0" w:rsidP="00D170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April 2022</w:t>
      </w:r>
    </w:p>
    <w:p w14:paraId="4EE1973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1330" w14:textId="77777777" w:rsidR="00D170C0" w:rsidRDefault="00D170C0" w:rsidP="009139A6">
      <w:r>
        <w:separator/>
      </w:r>
    </w:p>
  </w:endnote>
  <w:endnote w:type="continuationSeparator" w:id="0">
    <w:p w14:paraId="1D4C42B4" w14:textId="77777777" w:rsidR="00D170C0" w:rsidRDefault="00D170C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4D7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0FA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F2F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68F4" w14:textId="77777777" w:rsidR="00D170C0" w:rsidRDefault="00D170C0" w:rsidP="009139A6">
      <w:r>
        <w:separator/>
      </w:r>
    </w:p>
  </w:footnote>
  <w:footnote w:type="continuationSeparator" w:id="0">
    <w:p w14:paraId="2EEF26F0" w14:textId="77777777" w:rsidR="00D170C0" w:rsidRDefault="00D170C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E94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28E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0F2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C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170C0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5AC8"/>
  <w15:chartTrackingRefBased/>
  <w15:docId w15:val="{4DC108B6-344E-4347-98E2-334EBB02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2022-04-27T11:45:00Z</dcterms:created>
  <dcterms:modified xsi:type="dcterms:W3CDTF">2022-04-27T11:46:00Z</dcterms:modified>
</cp:coreProperties>
</file>