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62" w:rsidRDefault="008A1662" w:rsidP="008A1662">
      <w:pPr>
        <w:pStyle w:val="NoSpacing"/>
      </w:pPr>
      <w:r>
        <w:rPr>
          <w:u w:val="single"/>
        </w:rPr>
        <w:t>Robert COMBERTON</w:t>
      </w:r>
      <w:r>
        <w:t xml:space="preserve">     (fl.1405)</w:t>
      </w:r>
    </w:p>
    <w:p w:rsidR="008A1662" w:rsidRDefault="008A1662" w:rsidP="008A1662">
      <w:pPr>
        <w:pStyle w:val="NoSpacing"/>
      </w:pPr>
    </w:p>
    <w:p w:rsidR="008A1662" w:rsidRDefault="008A1662" w:rsidP="008A1662">
      <w:pPr>
        <w:pStyle w:val="NoSpacing"/>
      </w:pPr>
    </w:p>
    <w:p w:rsidR="008A1662" w:rsidRDefault="008A1662" w:rsidP="008A1662">
      <w:pPr>
        <w:pStyle w:val="NoSpacing"/>
      </w:pPr>
      <w:r>
        <w:t xml:space="preserve">  9 Feb.1405</w:t>
      </w:r>
      <w:r>
        <w:tab/>
        <w:t xml:space="preserve">He was one of those against whom the Prioress of the Hose of the </w:t>
      </w:r>
    </w:p>
    <w:p w:rsidR="008A1662" w:rsidRDefault="008A1662" w:rsidP="008A1662">
      <w:pPr>
        <w:pStyle w:val="NoSpacing"/>
      </w:pPr>
      <w:r>
        <w:tab/>
      </w:r>
      <w:r>
        <w:tab/>
        <w:t>Blessed Mary Magdalene, Ankerwyk-on-Thames, brought a plaint</w:t>
      </w:r>
    </w:p>
    <w:p w:rsidR="008A1662" w:rsidRDefault="008A1662" w:rsidP="008A1662">
      <w:pPr>
        <w:pStyle w:val="NoSpacing"/>
      </w:pPr>
      <w:r>
        <w:tab/>
      </w:r>
      <w:r>
        <w:tab/>
        <w:t>of intrusion.    (</w:t>
      </w:r>
      <w:hyperlink r:id="rId6" w:history="1">
        <w:r w:rsidRPr="00DE7474">
          <w:rPr>
            <w:rStyle w:val="Hyperlink"/>
          </w:rPr>
          <w:t>www.british-history.ac.uk/report.aspx?compid=36711</w:t>
        </w:r>
      </w:hyperlink>
      <w:r>
        <w:t>)</w:t>
      </w:r>
    </w:p>
    <w:p w:rsidR="008A1662" w:rsidRDefault="008A1662" w:rsidP="008A1662">
      <w:pPr>
        <w:pStyle w:val="NoSpacing"/>
      </w:pPr>
    </w:p>
    <w:p w:rsidR="008A1662" w:rsidRDefault="008A1662" w:rsidP="008A1662">
      <w:pPr>
        <w:pStyle w:val="NoSpacing"/>
      </w:pPr>
    </w:p>
    <w:p w:rsidR="008A1662" w:rsidRDefault="008A1662" w:rsidP="008A1662">
      <w:pPr>
        <w:pStyle w:val="NoSpacing"/>
      </w:pPr>
    </w:p>
    <w:p w:rsidR="00BA4020" w:rsidRDefault="008A1662" w:rsidP="008A1662">
      <w:r>
        <w:t>26 March 2011</w:t>
      </w:r>
    </w:p>
    <w:sectPr w:rsidR="00BA4020" w:rsidSect="00376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662" w:rsidRDefault="008A1662" w:rsidP="00552EBA">
      <w:pPr>
        <w:spacing w:after="0" w:line="240" w:lineRule="auto"/>
      </w:pPr>
      <w:r>
        <w:separator/>
      </w:r>
    </w:p>
  </w:endnote>
  <w:endnote w:type="continuationSeparator" w:id="0">
    <w:p w:rsidR="008A1662" w:rsidRDefault="008A166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A1662">
        <w:rPr>
          <w:noProof/>
        </w:rPr>
        <w:t>23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662" w:rsidRDefault="008A1662" w:rsidP="00552EBA">
      <w:pPr>
        <w:spacing w:after="0" w:line="240" w:lineRule="auto"/>
      </w:pPr>
      <w:r>
        <w:separator/>
      </w:r>
    </w:p>
  </w:footnote>
  <w:footnote w:type="continuationSeparator" w:id="0">
    <w:p w:rsidR="008A1662" w:rsidRDefault="008A166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765EE"/>
    <w:rsid w:val="00552EBA"/>
    <w:rsid w:val="008A1662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16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3671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2011-04-23T20:58:00Z</dcterms:created>
  <dcterms:modified xsi:type="dcterms:W3CDTF">2011-04-23T20:59:00Z</dcterms:modified>
</cp:coreProperties>
</file>