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4C" w:rsidRDefault="00F13B4C" w:rsidP="00F13B4C">
      <w:r>
        <w:rPr>
          <w:u w:val="single"/>
        </w:rPr>
        <w:t>Peter HYLL</w:t>
      </w:r>
      <w:r>
        <w:t xml:space="preserve">    (d.1452)</w:t>
      </w:r>
    </w:p>
    <w:p w:rsidR="00F13B4C" w:rsidRDefault="00F13B4C" w:rsidP="00F13B4C">
      <w:proofErr w:type="gramStart"/>
      <w:r>
        <w:t>of</w:t>
      </w:r>
      <w:proofErr w:type="gramEnd"/>
      <w:r>
        <w:t xml:space="preserve"> West Malling, </w:t>
      </w:r>
      <w:smartTag w:uri="urn:schemas-microsoft-com:office:smarttags" w:element="country-region">
        <w:smartTag w:uri="urn:schemas-microsoft-com:office:smarttags" w:element="place">
          <w:r>
            <w:t>Kent</w:t>
          </w:r>
        </w:smartTag>
      </w:smartTag>
      <w:r>
        <w:t>.</w:t>
      </w:r>
    </w:p>
    <w:p w:rsidR="00F13B4C" w:rsidRDefault="00F13B4C" w:rsidP="00F13B4C"/>
    <w:p w:rsidR="00F13B4C" w:rsidRDefault="00F13B4C" w:rsidP="00F13B4C"/>
    <w:p w:rsidR="00F13B4C" w:rsidRDefault="00F13B4C" w:rsidP="00F13B4C">
      <w:pPr>
        <w:numPr>
          <w:ilvl w:val="0"/>
          <w:numId w:val="1"/>
        </w:numPr>
      </w:pPr>
      <w:r>
        <w:t>Died.</w:t>
      </w:r>
    </w:p>
    <w:p w:rsidR="00F13B4C" w:rsidRDefault="00F13B4C" w:rsidP="00F13B4C">
      <w:pPr>
        <w:ind w:left="1440"/>
        <w:rPr>
          <w:sz w:val="22"/>
          <w:szCs w:val="22"/>
        </w:rPr>
      </w:pPr>
      <w:r w:rsidRPr="003A4346">
        <w:rPr>
          <w:sz w:val="22"/>
          <w:szCs w:val="22"/>
        </w:rPr>
        <w:t>(</w:t>
      </w:r>
      <w:hyperlink r:id="rId5" w:history="1">
        <w:r w:rsidRPr="001D014A">
          <w:rPr>
            <w:rStyle w:val="Hyperlink"/>
            <w:sz w:val="22"/>
            <w:szCs w:val="22"/>
          </w:rPr>
          <w:t>www.kentarchaeology.org.uk/Research/Pub/KRV/09/NB/099.htm</w:t>
        </w:r>
      </w:hyperlink>
      <w:r>
        <w:rPr>
          <w:sz w:val="22"/>
          <w:szCs w:val="22"/>
        </w:rPr>
        <w:t>)</w:t>
      </w:r>
    </w:p>
    <w:p w:rsidR="00F13B4C" w:rsidRDefault="00F13B4C" w:rsidP="00F13B4C">
      <w:pPr>
        <w:rPr>
          <w:sz w:val="22"/>
          <w:szCs w:val="22"/>
        </w:rPr>
      </w:pPr>
    </w:p>
    <w:p w:rsidR="00F13B4C" w:rsidRDefault="00F13B4C" w:rsidP="00F13B4C">
      <w:pPr>
        <w:rPr>
          <w:sz w:val="22"/>
          <w:szCs w:val="22"/>
        </w:rPr>
      </w:pPr>
    </w:p>
    <w:p w:rsidR="00F13B4C" w:rsidRDefault="00F13B4C" w:rsidP="00F13B4C">
      <w:pPr>
        <w:rPr>
          <w:sz w:val="22"/>
          <w:szCs w:val="22"/>
        </w:rPr>
      </w:pPr>
    </w:p>
    <w:p w:rsidR="00F13B4C" w:rsidRDefault="00F13B4C" w:rsidP="00F13B4C">
      <w:r w:rsidRPr="001D09C2">
        <w:t>12 October 2010</w:t>
      </w:r>
    </w:p>
    <w:p w:rsidR="00FE6E74" w:rsidRDefault="00FE6E74"/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6FE2"/>
    <w:multiLevelType w:val="hybridMultilevel"/>
    <w:tmpl w:val="942497CE"/>
    <w:lvl w:ilvl="0" w:tplc="0644C784">
      <w:start w:val="145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F13B4C"/>
    <w:rsid w:val="00175804"/>
    <w:rsid w:val="002003CE"/>
    <w:rsid w:val="00222D7E"/>
    <w:rsid w:val="005376CB"/>
    <w:rsid w:val="006915F6"/>
    <w:rsid w:val="007D16F0"/>
    <w:rsid w:val="00AC396E"/>
    <w:rsid w:val="00B96A42"/>
    <w:rsid w:val="00C06582"/>
    <w:rsid w:val="00C33865"/>
    <w:rsid w:val="00D45B87"/>
    <w:rsid w:val="00E47DBD"/>
    <w:rsid w:val="00EA5CAB"/>
    <w:rsid w:val="00EA623A"/>
    <w:rsid w:val="00F13B4C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4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character" w:styleId="Hyperlink">
    <w:name w:val="Hyperlink"/>
    <w:basedOn w:val="DefaultParagraphFont"/>
    <w:rsid w:val="00F13B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ntarchaeology.org.uk/Research/Pub/KRV/09/NB/09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2010-10-15T20:58:00Z</dcterms:created>
  <dcterms:modified xsi:type="dcterms:W3CDTF">2010-10-15T20:59:00Z</dcterms:modified>
</cp:coreProperties>
</file>