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01DA" w14:textId="77777777" w:rsidR="00D214A6" w:rsidRDefault="00D214A6" w:rsidP="00D214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Katherine MELTON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fl.1403)</w:t>
      </w:r>
    </w:p>
    <w:p w14:paraId="005D0867" w14:textId="77777777" w:rsidR="00D214A6" w:rsidRDefault="00D214A6" w:rsidP="00D214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London. </w:t>
      </w:r>
    </w:p>
    <w:p w14:paraId="0C1802CE" w14:textId="77777777" w:rsidR="00D214A6" w:rsidRDefault="00D214A6" w:rsidP="00D214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3052D6" w14:textId="77777777" w:rsidR="00D214A6" w:rsidRDefault="00D214A6" w:rsidP="00D214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68DDD" w14:textId="77777777" w:rsidR="00D214A6" w:rsidRDefault="00D214A6" w:rsidP="00D214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Thomas(q.v.).</w:t>
      </w:r>
    </w:p>
    <w:p w14:paraId="2FDD0F5F" w14:textId="77777777" w:rsidR="00D214A6" w:rsidRDefault="00D214A6" w:rsidP="00D214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(“Life and Death: A Study of the Wills and Testaments of Men and Women</w:t>
      </w:r>
    </w:p>
    <w:p w14:paraId="4EA3748F" w14:textId="77777777" w:rsidR="00D214A6" w:rsidRDefault="00D214A6" w:rsidP="00D214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p.52)</w:t>
      </w:r>
    </w:p>
    <w:p w14:paraId="6FBB6741" w14:textId="77777777" w:rsidR="00D214A6" w:rsidRDefault="00D214A6" w:rsidP="00D214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750DEC" w14:textId="77777777" w:rsidR="00D214A6" w:rsidRDefault="00D214A6" w:rsidP="00D214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A3BA07" w14:textId="77777777" w:rsidR="00D214A6" w:rsidRDefault="00D214A6" w:rsidP="00D214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1403</w:t>
      </w:r>
      <w:r>
        <w:rPr>
          <w:rFonts w:ascii="Times New Roman" w:hAnsi="Times New Roman" w:cs="Times New Roman"/>
          <w:sz w:val="24"/>
          <w:szCs w:val="24"/>
        </w:rPr>
        <w:tab/>
        <w:t>Thomas made her an executor of his Will.   (ibid.)</w:t>
      </w:r>
    </w:p>
    <w:p w14:paraId="70246739" w14:textId="77777777" w:rsidR="00D214A6" w:rsidRDefault="00D214A6" w:rsidP="00D214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98D6E4" w14:textId="77777777" w:rsidR="00D214A6" w:rsidRDefault="00D214A6" w:rsidP="00D214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78B2EE" w14:textId="77777777" w:rsidR="00D214A6" w:rsidRDefault="00D214A6" w:rsidP="00D214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April 2021</w:t>
      </w:r>
    </w:p>
    <w:p w14:paraId="5A5E4D1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4AEA" w14:textId="77777777" w:rsidR="00D214A6" w:rsidRDefault="00D214A6" w:rsidP="009139A6">
      <w:r>
        <w:separator/>
      </w:r>
    </w:p>
  </w:endnote>
  <w:endnote w:type="continuationSeparator" w:id="0">
    <w:p w14:paraId="531FCB7B" w14:textId="77777777" w:rsidR="00D214A6" w:rsidRDefault="00D214A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F6D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4BF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2E6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78AB" w14:textId="77777777" w:rsidR="00D214A6" w:rsidRDefault="00D214A6" w:rsidP="009139A6">
      <w:r>
        <w:separator/>
      </w:r>
    </w:p>
  </w:footnote>
  <w:footnote w:type="continuationSeparator" w:id="0">
    <w:p w14:paraId="4724F618" w14:textId="77777777" w:rsidR="00D214A6" w:rsidRDefault="00D214A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385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264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F54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A6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214A6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B50E5"/>
  <w15:chartTrackingRefBased/>
  <w15:docId w15:val="{8047C442-D101-45B4-BE1C-25460A19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2021-04-25T17:39:00Z</dcterms:created>
  <dcterms:modified xsi:type="dcterms:W3CDTF">2021-04-25T17:39:00Z</dcterms:modified>
</cp:coreProperties>
</file>