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Maud RANDEMAN</w:t>
      </w:r>
      <w:r>
        <w:rPr>
          <w:rStyle w:val="SubtleEmphasis"/>
          <w:i w:val="0"/>
          <w:iCs w:val="0"/>
          <w:color w:val="auto"/>
        </w:rPr>
        <w:t xml:space="preserve">       (fl.1400)</w:t>
      </w: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30 Jan.1400</w:t>
      </w:r>
      <w:r>
        <w:rPr>
          <w:rStyle w:val="SubtleEmphasis"/>
          <w:i w:val="0"/>
          <w:iCs w:val="0"/>
          <w:color w:val="auto"/>
        </w:rPr>
        <w:tab/>
        <w:t>She held land in Richmond, North Riding of Yorkshire.</w:t>
      </w: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 VIII p.94)</w:t>
      </w: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905CB" w:rsidRDefault="000905CB" w:rsidP="000905CB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14 October 2012</w:t>
      </w:r>
    </w:p>
    <w:p w:rsidR="00BA4020" w:rsidRPr="00186E49" w:rsidRDefault="000905C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CB" w:rsidRDefault="000905CB" w:rsidP="00552EBA">
      <w:r>
        <w:separator/>
      </w:r>
    </w:p>
  </w:endnote>
  <w:endnote w:type="continuationSeparator" w:id="0">
    <w:p w:rsidR="000905CB" w:rsidRDefault="000905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05CB">
      <w:rPr>
        <w:noProof/>
      </w:rPr>
      <w:t>28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CB" w:rsidRDefault="000905CB" w:rsidP="00552EBA">
      <w:r>
        <w:separator/>
      </w:r>
    </w:p>
  </w:footnote>
  <w:footnote w:type="continuationSeparator" w:id="0">
    <w:p w:rsidR="000905CB" w:rsidRDefault="000905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905C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0905C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0905C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2012-10-28T18:25:00Z</dcterms:created>
  <dcterms:modified xsi:type="dcterms:W3CDTF">2012-10-28T18:26:00Z</dcterms:modified>
</cp:coreProperties>
</file>