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B7" w:rsidRDefault="00FE18B7" w:rsidP="00FE18B7">
      <w:pPr>
        <w:pStyle w:val="NoSpacing"/>
      </w:pPr>
      <w:r>
        <w:rPr>
          <w:u w:val="single"/>
        </w:rPr>
        <w:t>Edward RANDOLF</w:t>
      </w:r>
      <w:r>
        <w:t xml:space="preserve">       (fl.1427)</w:t>
      </w:r>
    </w:p>
    <w:p w:rsidR="00FE18B7" w:rsidRDefault="00FE18B7" w:rsidP="00FE18B7">
      <w:pPr>
        <w:pStyle w:val="NoSpacing"/>
      </w:pPr>
    </w:p>
    <w:p w:rsidR="00FE18B7" w:rsidRDefault="00FE18B7" w:rsidP="00FE18B7">
      <w:pPr>
        <w:pStyle w:val="NoSpacing"/>
      </w:pPr>
    </w:p>
    <w:p w:rsidR="00FE18B7" w:rsidRDefault="00FE18B7" w:rsidP="00FE18B7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   (</w:t>
      </w:r>
      <w:hyperlink r:id="rId7" w:history="1">
        <w:r w:rsidRPr="00C33DC5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FE18B7" w:rsidRDefault="00FE18B7" w:rsidP="00FE18B7">
      <w:pPr>
        <w:pStyle w:val="NoSpacing"/>
      </w:pPr>
    </w:p>
    <w:p w:rsidR="00FE18B7" w:rsidRDefault="00FE18B7" w:rsidP="00FE18B7">
      <w:pPr>
        <w:pStyle w:val="NoSpacing"/>
      </w:pPr>
    </w:p>
    <w:p w:rsidR="007B070B" w:rsidRDefault="007B070B" w:rsidP="007B070B">
      <w:pPr>
        <w:pStyle w:val="NoSpacing"/>
      </w:pPr>
      <w:r>
        <w:t>11 May1427</w:t>
      </w:r>
      <w:r>
        <w:tab/>
        <w:t xml:space="preserve">Settlement of the action taken against them by John </w:t>
      </w:r>
      <w:proofErr w:type="spellStart"/>
      <w:proofErr w:type="gramStart"/>
      <w:r>
        <w:t>Wodelef</w:t>
      </w:r>
      <w:proofErr w:type="spellEnd"/>
      <w:r>
        <w:t>(</w:t>
      </w:r>
      <w:proofErr w:type="gramEnd"/>
      <w:r>
        <w:t>q.v.) and</w:t>
      </w:r>
    </w:p>
    <w:p w:rsidR="007B070B" w:rsidRDefault="007B070B" w:rsidP="007B070B">
      <w:pPr>
        <w:pStyle w:val="NoSpacing"/>
      </w:pPr>
      <w:r>
        <w:tab/>
      </w:r>
      <w:r>
        <w:tab/>
        <w:t xml:space="preserve">John </w:t>
      </w:r>
      <w:proofErr w:type="spellStart"/>
      <w:proofErr w:type="gramStart"/>
      <w:r>
        <w:t>Heryng</w:t>
      </w:r>
      <w:proofErr w:type="spellEnd"/>
      <w:r>
        <w:t>(</w:t>
      </w:r>
      <w:proofErr w:type="gramEnd"/>
      <w:r>
        <w:t xml:space="preserve">q.v.) over 45 acres of land, an acre of meadow ad12s 4d of </w:t>
      </w:r>
    </w:p>
    <w:p w:rsidR="007B070B" w:rsidRDefault="007B070B" w:rsidP="007B070B">
      <w:pPr>
        <w:pStyle w:val="NoSpacing"/>
        <w:ind w:left="720" w:firstLine="720"/>
      </w:pPr>
      <w:proofErr w:type="gramStart"/>
      <w:r>
        <w:t>rent</w:t>
      </w:r>
      <w:proofErr w:type="gramEnd"/>
      <w:r>
        <w:t xml:space="preserve"> in </w:t>
      </w:r>
      <w:proofErr w:type="spellStart"/>
      <w:r>
        <w:t>Kingsclere</w:t>
      </w:r>
      <w:proofErr w:type="spellEnd"/>
      <w:r>
        <w:t xml:space="preserve">, Hampshire.   </w:t>
      </w:r>
    </w:p>
    <w:p w:rsidR="007B070B" w:rsidRDefault="007B070B" w:rsidP="007B070B">
      <w:pPr>
        <w:pStyle w:val="NoSpacing"/>
        <w:ind w:left="720" w:firstLine="720"/>
      </w:pPr>
      <w:r>
        <w:t>(www.medievalgenealogy.org.uk/fines/abstracts/CP_25_1_207_32.shtml)</w:t>
      </w:r>
    </w:p>
    <w:p w:rsidR="00FE18B7" w:rsidRDefault="00FE18B7" w:rsidP="00FE18B7">
      <w:pPr>
        <w:pStyle w:val="NoSpacing"/>
      </w:pPr>
      <w:r>
        <w:t xml:space="preserve"> 1 Jul.</w:t>
      </w:r>
      <w:r>
        <w:tab/>
        <w:t>14</w:t>
      </w:r>
      <w:r w:rsidR="007B070B">
        <w:t>27</w:t>
      </w:r>
      <w:r>
        <w:tab/>
        <w:t xml:space="preserve">Settlement of the action taken against them and John </w:t>
      </w:r>
      <w:proofErr w:type="spellStart"/>
      <w:proofErr w:type="gramStart"/>
      <w:r>
        <w:t>Fremantel</w:t>
      </w:r>
      <w:proofErr w:type="spellEnd"/>
      <w:r>
        <w:t>(</w:t>
      </w:r>
      <w:proofErr w:type="gramEnd"/>
      <w:r>
        <w:t xml:space="preserve">q.v.) over </w:t>
      </w:r>
    </w:p>
    <w:p w:rsidR="00FE18B7" w:rsidRDefault="00FE18B7" w:rsidP="00FE18B7">
      <w:pPr>
        <w:pStyle w:val="NoSpacing"/>
        <w:ind w:left="720" w:firstLine="720"/>
      </w:pPr>
      <w:proofErr w:type="gramStart"/>
      <w:r>
        <w:t>a</w:t>
      </w:r>
      <w:proofErr w:type="gramEnd"/>
      <w:r>
        <w:t xml:space="preserve"> messuage, 120 acres of land 8 ½ acres of land and pasture for 8 oxen, </w:t>
      </w:r>
    </w:p>
    <w:p w:rsidR="00FE18B7" w:rsidRDefault="00FE18B7" w:rsidP="00FE18B7">
      <w:pPr>
        <w:pStyle w:val="NoSpacing"/>
        <w:ind w:left="1440"/>
      </w:pPr>
      <w:r>
        <w:t xml:space="preserve">12 acres of wood and 68s of rent in Hyde, </w:t>
      </w:r>
      <w:proofErr w:type="spellStart"/>
      <w:r>
        <w:t>Eccinswell</w:t>
      </w:r>
      <w:proofErr w:type="spellEnd"/>
      <w:r>
        <w:t xml:space="preserve">, </w:t>
      </w:r>
      <w:proofErr w:type="spellStart"/>
      <w:r>
        <w:t>Highclere</w:t>
      </w:r>
      <w:proofErr w:type="spellEnd"/>
      <w:r>
        <w:t xml:space="preserve">, </w:t>
      </w:r>
      <w:proofErr w:type="spellStart"/>
      <w:r>
        <w:t>Earlstone</w:t>
      </w:r>
      <w:proofErr w:type="spellEnd"/>
      <w:r>
        <w:t xml:space="preserve">, </w:t>
      </w:r>
      <w:proofErr w:type="spellStart"/>
      <w:r>
        <w:t>Symondton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, </w:t>
      </w:r>
      <w:proofErr w:type="spellStart"/>
      <w:r>
        <w:t>Upe</w:t>
      </w:r>
      <w:proofErr w:type="spellEnd"/>
      <w:r>
        <w:t xml:space="preserve"> </w:t>
      </w:r>
      <w:proofErr w:type="spellStart"/>
      <w:r>
        <w:t>Clatford</w:t>
      </w:r>
      <w:proofErr w:type="spellEnd"/>
      <w:r>
        <w:t xml:space="preserve"> and New </w:t>
      </w:r>
      <w:proofErr w:type="spellStart"/>
      <w:r>
        <w:t>Alresford</w:t>
      </w:r>
      <w:proofErr w:type="spellEnd"/>
      <w:r>
        <w:t>, Hampshire.</w:t>
      </w:r>
    </w:p>
    <w:p w:rsidR="00FE18B7" w:rsidRDefault="00FE18B7" w:rsidP="00FE18B7">
      <w:pPr>
        <w:pStyle w:val="NoSpacing"/>
      </w:pPr>
      <w:r>
        <w:tab/>
      </w:r>
      <w:r>
        <w:tab/>
        <w:t>(</w:t>
      </w:r>
      <w:hyperlink r:id="rId8" w:history="1">
        <w:r w:rsidRPr="00C33DC5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6F2ADD" w:rsidRDefault="006F2ADD" w:rsidP="006F2ADD">
      <w:pPr>
        <w:pStyle w:val="NoSpacing"/>
      </w:pPr>
      <w:r>
        <w:t xml:space="preserve">  1 Jul.</w:t>
      </w:r>
      <w:r>
        <w:tab/>
        <w:t>1427</w:t>
      </w:r>
      <w:r>
        <w:tab/>
        <w:t xml:space="preserve">Settlement of their action against John </w:t>
      </w:r>
      <w:proofErr w:type="spellStart"/>
      <w:proofErr w:type="gramStart"/>
      <w:r>
        <w:t>Fremantel</w:t>
      </w:r>
      <w:proofErr w:type="spellEnd"/>
      <w:r>
        <w:t>(</w:t>
      </w:r>
      <w:proofErr w:type="gramEnd"/>
      <w:r>
        <w:t>q.v.) deforciant of</w:t>
      </w:r>
    </w:p>
    <w:p w:rsidR="006F2ADD" w:rsidRDefault="006F2ADD" w:rsidP="006F2ADD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, 3 </w:t>
      </w:r>
      <w:proofErr w:type="spellStart"/>
      <w:r>
        <w:t>carucates</w:t>
      </w:r>
      <w:proofErr w:type="spellEnd"/>
      <w:r>
        <w:t xml:space="preserve"> of land, 100 acres of pasture, 100 acres of wood</w:t>
      </w:r>
    </w:p>
    <w:p w:rsidR="006F2ADD" w:rsidRDefault="006F2ADD" w:rsidP="006F2AD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50s of rent on </w:t>
      </w:r>
      <w:proofErr w:type="spellStart"/>
      <w:r>
        <w:t>Woodcott</w:t>
      </w:r>
      <w:proofErr w:type="spellEnd"/>
      <w:r>
        <w:t xml:space="preserve">, Freemantle, Upton, North Oakley, </w:t>
      </w:r>
    </w:p>
    <w:p w:rsidR="006F2ADD" w:rsidRDefault="006F2ADD" w:rsidP="006F2ADD">
      <w:pPr>
        <w:pStyle w:val="NoSpacing"/>
      </w:pPr>
      <w:r>
        <w:tab/>
      </w:r>
      <w:r>
        <w:tab/>
      </w:r>
      <w:proofErr w:type="spellStart"/>
      <w:r>
        <w:t>Hannington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 Woodlands and Pitt Hall,</w:t>
      </w:r>
    </w:p>
    <w:p w:rsidR="006F2ADD" w:rsidRDefault="006F2ADD" w:rsidP="006F2ADD">
      <w:pPr>
        <w:pStyle w:val="NoSpacing"/>
      </w:pPr>
      <w:r>
        <w:tab/>
      </w:r>
      <w:r>
        <w:tab/>
      </w:r>
      <w:proofErr w:type="gramStart"/>
      <w:r>
        <w:t>Hampshire.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522BD1" w:rsidRDefault="00522BD1" w:rsidP="00522BD1">
      <w:pPr>
        <w:pStyle w:val="NoSpacing"/>
        <w:jc w:val="both"/>
      </w:pPr>
      <w:r>
        <w:t>19 Jun.</w:t>
      </w:r>
      <w:r>
        <w:tab/>
        <w:t>1446</w:t>
      </w:r>
      <w:r>
        <w:tab/>
        <w:t xml:space="preserve">Settlement of the action taken against them by William </w:t>
      </w:r>
      <w:proofErr w:type="spellStart"/>
      <w:proofErr w:type="gramStart"/>
      <w:r>
        <w:t>Brounyng</w:t>
      </w:r>
      <w:proofErr w:type="spellEnd"/>
      <w:r>
        <w:t>(</w:t>
      </w:r>
      <w:proofErr w:type="gramEnd"/>
      <w:r>
        <w:t>q.v.)</w:t>
      </w:r>
    </w:p>
    <w:p w:rsidR="00522BD1" w:rsidRDefault="00522BD1" w:rsidP="00522BD1">
      <w:pPr>
        <w:pStyle w:val="NoSpacing"/>
        <w:jc w:val="both"/>
      </w:pPr>
      <w:r>
        <w:tab/>
      </w:r>
      <w:r>
        <w:tab/>
      </w:r>
      <w:proofErr w:type="gramStart"/>
      <w:r>
        <w:t>and</w:t>
      </w:r>
      <w:proofErr w:type="gramEnd"/>
      <w:r>
        <w:t xml:space="preserve"> others over a </w:t>
      </w:r>
      <w:proofErr w:type="spellStart"/>
      <w:r>
        <w:t>messuage</w:t>
      </w:r>
      <w:proofErr w:type="spellEnd"/>
      <w:r>
        <w:t xml:space="preserve">, 3 </w:t>
      </w:r>
      <w:proofErr w:type="spellStart"/>
      <w:r>
        <w:t>carucates</w:t>
      </w:r>
      <w:proofErr w:type="spellEnd"/>
      <w:r>
        <w:t xml:space="preserve"> of land, 3 acres of meadow, </w:t>
      </w:r>
    </w:p>
    <w:p w:rsidR="00522BD1" w:rsidRDefault="00522BD1" w:rsidP="00522BD1">
      <w:pPr>
        <w:pStyle w:val="NoSpacing"/>
        <w:ind w:left="1440"/>
        <w:jc w:val="both"/>
      </w:pPr>
      <w:r>
        <w:t xml:space="preserve">100 acres of pasture, 100 acres of wood and 50s of rent in </w:t>
      </w:r>
      <w:proofErr w:type="spellStart"/>
      <w:r>
        <w:t>Woodcott</w:t>
      </w:r>
      <w:proofErr w:type="spellEnd"/>
      <w:r>
        <w:t xml:space="preserve">, Freemantle, Upton, North Oakley, </w:t>
      </w:r>
      <w:proofErr w:type="spellStart"/>
      <w:r>
        <w:t>Hannington</w:t>
      </w:r>
      <w:proofErr w:type="spellEnd"/>
      <w:r>
        <w:t xml:space="preserve"> </w:t>
      </w:r>
      <w:proofErr w:type="spellStart"/>
      <w:r>
        <w:t>Lancelevy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 Woodlands and Pitt Hall, Hampshire.  </w:t>
      </w:r>
    </w:p>
    <w:p w:rsidR="00522BD1" w:rsidRDefault="00522BD1" w:rsidP="00522BD1">
      <w:pPr>
        <w:pStyle w:val="NoSpacing"/>
        <w:ind w:left="720" w:firstLine="720"/>
      </w:pPr>
      <w:r w:rsidRPr="00570B0B">
        <w:rPr>
          <w:sz w:val="22"/>
          <w:szCs w:val="22"/>
        </w:rPr>
        <w:t>(</w:t>
      </w:r>
      <w:hyperlink r:id="rId9" w:history="1">
        <w:r w:rsidRPr="00570B0B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570B0B">
        <w:rPr>
          <w:sz w:val="22"/>
          <w:szCs w:val="22"/>
        </w:rPr>
        <w:t>)</w:t>
      </w:r>
    </w:p>
    <w:p w:rsidR="006F2ADD" w:rsidRDefault="006F2ADD" w:rsidP="00FE18B7">
      <w:pPr>
        <w:pStyle w:val="NoSpacing"/>
      </w:pPr>
    </w:p>
    <w:p w:rsidR="00FE18B7" w:rsidRDefault="00FE18B7" w:rsidP="00FE18B7">
      <w:pPr>
        <w:pStyle w:val="NoSpacing"/>
      </w:pPr>
    </w:p>
    <w:p w:rsidR="00FE18B7" w:rsidRDefault="00FE18B7" w:rsidP="00FE18B7">
      <w:pPr>
        <w:pStyle w:val="NoSpacing"/>
      </w:pPr>
    </w:p>
    <w:p w:rsidR="00BA4020" w:rsidRDefault="007B070B" w:rsidP="00FE18B7">
      <w:pPr>
        <w:pStyle w:val="NoSpacing"/>
      </w:pPr>
      <w:r>
        <w:t>19 April 2013</w:t>
      </w:r>
    </w:p>
    <w:p w:rsidR="00522BD1" w:rsidRPr="00186E49" w:rsidRDefault="00522BD1" w:rsidP="00FE18B7">
      <w:pPr>
        <w:pStyle w:val="NoSpacing"/>
      </w:pPr>
      <w:r>
        <w:t>17 December 2014</w:t>
      </w:r>
      <w:bookmarkStart w:id="0" w:name="_GoBack"/>
      <w:bookmarkEnd w:id="0"/>
    </w:p>
    <w:sectPr w:rsidR="00522BD1" w:rsidRPr="00186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B7" w:rsidRDefault="00FE18B7" w:rsidP="00552EBA">
      <w:r>
        <w:separator/>
      </w:r>
    </w:p>
  </w:endnote>
  <w:endnote w:type="continuationSeparator" w:id="0">
    <w:p w:rsidR="00FE18B7" w:rsidRDefault="00FE18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2BD1">
      <w:rPr>
        <w:noProof/>
      </w:rPr>
      <w:t>17 December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B7" w:rsidRDefault="00FE18B7" w:rsidP="00552EBA">
      <w:r>
        <w:separator/>
      </w:r>
    </w:p>
  </w:footnote>
  <w:footnote w:type="continuationSeparator" w:id="0">
    <w:p w:rsidR="00FE18B7" w:rsidRDefault="00FE18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22BD1"/>
    <w:rsid w:val="00552EBA"/>
    <w:rsid w:val="006F2ADD"/>
    <w:rsid w:val="007B070B"/>
    <w:rsid w:val="0093365C"/>
    <w:rsid w:val="00C07895"/>
    <w:rsid w:val="00C33865"/>
    <w:rsid w:val="00D45842"/>
    <w:rsid w:val="00D75E0E"/>
    <w:rsid w:val="00E9780A"/>
    <w:rsid w:val="00EF396C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207_32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ievalgenealogy.org.uk/fines/abstracts/CP_25_1_207_33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4</cp:revision>
  <dcterms:created xsi:type="dcterms:W3CDTF">2012-07-07T20:28:00Z</dcterms:created>
  <dcterms:modified xsi:type="dcterms:W3CDTF">2014-12-17T21:23:00Z</dcterms:modified>
</cp:coreProperties>
</file>