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D7F9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bookmarkStart w:id="0" w:name="_GoBack"/>
      <w:r w:rsidRPr="00FB41CF">
        <w:rPr>
          <w:rStyle w:val="Hyperlink"/>
        </w:rPr>
        <w:t>Alice RAWLYNS</w:t>
      </w:r>
      <w:bookmarkEnd w:id="0"/>
      <w:r w:rsidRPr="00FB41CF">
        <w:rPr>
          <w:rStyle w:val="Hyperlink"/>
          <w:u w:val="none"/>
        </w:rPr>
        <w:t xml:space="preserve">   </w:t>
      </w:r>
      <w:proofErr w:type="gramStart"/>
      <w:r w:rsidRPr="00FB41CF">
        <w:rPr>
          <w:rStyle w:val="Hyperlink"/>
          <w:u w:val="none"/>
        </w:rPr>
        <w:t xml:space="preserve">   (</w:t>
      </w:r>
      <w:proofErr w:type="gramEnd"/>
      <w:r w:rsidRPr="00FB41CF">
        <w:rPr>
          <w:rStyle w:val="Hyperlink"/>
          <w:u w:val="none"/>
        </w:rPr>
        <w:t>fl.1472)</w:t>
      </w:r>
    </w:p>
    <w:p w14:paraId="0AFB460D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>of London. Widow.</w:t>
      </w:r>
    </w:p>
    <w:p w14:paraId="64BB04FC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</w:p>
    <w:p w14:paraId="75BB3473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</w:p>
    <w:p w14:paraId="29D8181D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>19 Feb.1472</w:t>
      </w:r>
      <w:r w:rsidRPr="00FB41CF">
        <w:rPr>
          <w:rStyle w:val="Hyperlink"/>
          <w:u w:val="none"/>
        </w:rPr>
        <w:tab/>
        <w:t xml:space="preserve">She, John Parys, </w:t>
      </w:r>
      <w:proofErr w:type="spellStart"/>
      <w:r w:rsidRPr="00FB41CF">
        <w:rPr>
          <w:rStyle w:val="Hyperlink"/>
          <w:u w:val="none"/>
        </w:rPr>
        <w:t>pewterer</w:t>
      </w:r>
      <w:proofErr w:type="spellEnd"/>
      <w:r w:rsidRPr="00FB41CF">
        <w:rPr>
          <w:rStyle w:val="Hyperlink"/>
          <w:u w:val="none"/>
        </w:rPr>
        <w:t>(q.v.), Richard Awbrey, haberdasher(q.v.), and</w:t>
      </w:r>
    </w:p>
    <w:p w14:paraId="6221DF95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ab/>
      </w:r>
      <w:r w:rsidRPr="00FB41CF">
        <w:rPr>
          <w:rStyle w:val="Hyperlink"/>
          <w:u w:val="none"/>
        </w:rPr>
        <w:tab/>
        <w:t xml:space="preserve">John Fabian, draper(q.v.), all of London, </w:t>
      </w:r>
      <w:proofErr w:type="gramStart"/>
      <w:r w:rsidRPr="00FB41CF">
        <w:rPr>
          <w:rStyle w:val="Hyperlink"/>
          <w:u w:val="none"/>
        </w:rPr>
        <w:t>entered into</w:t>
      </w:r>
      <w:proofErr w:type="gramEnd"/>
      <w:r w:rsidRPr="00FB41CF">
        <w:rPr>
          <w:rStyle w:val="Hyperlink"/>
          <w:u w:val="none"/>
        </w:rPr>
        <w:t xml:space="preserve"> a bond for the delivery</w:t>
      </w:r>
    </w:p>
    <w:p w14:paraId="488B492B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ab/>
      </w:r>
      <w:r w:rsidRPr="00FB41CF">
        <w:rPr>
          <w:rStyle w:val="Hyperlink"/>
          <w:u w:val="none"/>
        </w:rPr>
        <w:tab/>
        <w:t>into the Chamber by Alice of £400 and certain jewels to the use of Katherine</w:t>
      </w:r>
    </w:p>
    <w:p w14:paraId="2282E1FF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ab/>
      </w:r>
      <w:r w:rsidRPr="00FB41CF">
        <w:rPr>
          <w:rStyle w:val="Hyperlink"/>
          <w:u w:val="none"/>
        </w:rPr>
        <w:tab/>
        <w:t xml:space="preserve">and Agnes, daughters of the late Richard </w:t>
      </w:r>
      <w:proofErr w:type="spellStart"/>
      <w:r w:rsidRPr="00FB41CF">
        <w:rPr>
          <w:rStyle w:val="Hyperlink"/>
          <w:u w:val="none"/>
        </w:rPr>
        <w:t>Rawlyns</w:t>
      </w:r>
      <w:proofErr w:type="spellEnd"/>
      <w:r w:rsidRPr="00FB41CF">
        <w:rPr>
          <w:rStyle w:val="Hyperlink"/>
          <w:u w:val="none"/>
        </w:rPr>
        <w:t xml:space="preserve">, grocer, when they </w:t>
      </w:r>
    </w:p>
    <w:p w14:paraId="1224B248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ab/>
      </w:r>
      <w:r w:rsidRPr="00FB41CF">
        <w:rPr>
          <w:rStyle w:val="Hyperlink"/>
          <w:u w:val="none"/>
        </w:rPr>
        <w:tab/>
        <w:t>came of age or married.</w:t>
      </w:r>
    </w:p>
    <w:p w14:paraId="24D821F0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ab/>
      </w:r>
      <w:r w:rsidRPr="00FB41CF">
        <w:rPr>
          <w:rStyle w:val="Hyperlink"/>
          <w:u w:val="none"/>
        </w:rPr>
        <w:tab/>
        <w:t>(“Calendar of Letter-Books of the City of London: L folio 81)</w:t>
      </w:r>
    </w:p>
    <w:p w14:paraId="129ACD5B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</w:p>
    <w:p w14:paraId="57C4D561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</w:p>
    <w:p w14:paraId="353AC25B" w14:textId="77777777" w:rsidR="00FB41CF" w:rsidRPr="00FB41CF" w:rsidRDefault="00FB41CF" w:rsidP="00FB41CF">
      <w:pPr>
        <w:pStyle w:val="NoSpacing"/>
        <w:jc w:val="both"/>
        <w:rPr>
          <w:rStyle w:val="Hyperlink"/>
          <w:u w:val="none"/>
        </w:rPr>
      </w:pPr>
      <w:r w:rsidRPr="00FB41CF">
        <w:rPr>
          <w:rStyle w:val="Hyperlink"/>
          <w:u w:val="none"/>
        </w:rPr>
        <w:t>21 June 2019</w:t>
      </w:r>
    </w:p>
    <w:p w14:paraId="2A3EE7EA" w14:textId="77777777" w:rsidR="006B2F86" w:rsidRPr="00FB41CF" w:rsidRDefault="00FB41CF" w:rsidP="00E71FC3">
      <w:pPr>
        <w:pStyle w:val="NoSpacing"/>
      </w:pPr>
    </w:p>
    <w:sectPr w:rsidR="006B2F86" w:rsidRPr="00FB41C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AB24" w14:textId="77777777" w:rsidR="00FB41CF" w:rsidRDefault="00FB41CF" w:rsidP="00E71FC3">
      <w:pPr>
        <w:spacing w:after="0" w:line="240" w:lineRule="auto"/>
      </w:pPr>
      <w:r>
        <w:separator/>
      </w:r>
    </w:p>
  </w:endnote>
  <w:endnote w:type="continuationSeparator" w:id="0">
    <w:p w14:paraId="7392610B" w14:textId="77777777" w:rsidR="00FB41CF" w:rsidRDefault="00FB41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51B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96513" w14:textId="77777777" w:rsidR="00FB41CF" w:rsidRDefault="00FB41CF" w:rsidP="00E71FC3">
      <w:pPr>
        <w:spacing w:after="0" w:line="240" w:lineRule="auto"/>
      </w:pPr>
      <w:r>
        <w:separator/>
      </w:r>
    </w:p>
  </w:footnote>
  <w:footnote w:type="continuationSeparator" w:id="0">
    <w:p w14:paraId="06098B28" w14:textId="77777777" w:rsidR="00FB41CF" w:rsidRDefault="00FB41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C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C2D7"/>
  <w15:chartTrackingRefBased/>
  <w15:docId w15:val="{7223BDA1-F460-4217-835A-79AA1214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FB41C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2019-06-30T17:37:00Z</dcterms:created>
  <dcterms:modified xsi:type="dcterms:W3CDTF">2019-06-30T17:39:00Z</dcterms:modified>
</cp:coreProperties>
</file>