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72B5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ROCHES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21075642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Wiltshire.</w:t>
      </w:r>
    </w:p>
    <w:p w14:paraId="3184E6E9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B56AE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9297A" w14:textId="77777777" w:rsidR="00F64F11" w:rsidRDefault="00F64F11" w:rsidP="00F64F1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appointed one of the controllers of the sums collected in Wiltshire, excepting Salisbury, which had been granted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</w:p>
    <w:p w14:paraId="7399061C" w14:textId="77777777" w:rsidR="00F64F11" w:rsidRDefault="00F64F11" w:rsidP="00F64F1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``</w:t>
      </w:r>
      <w:r>
        <w:rPr>
          <w:rFonts w:ascii="Times New Roman" w:hAnsi="Times New Roman" w:cs="Times New Roman"/>
          <w:sz w:val="24"/>
          <w:szCs w:val="24"/>
        </w:rPr>
        <w:tab/>
        <w:t>King at the last Parliament.   (C.F.R. 1399-1405 p.254)</w:t>
      </w:r>
    </w:p>
    <w:p w14:paraId="508C4360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1A699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10490" w14:textId="77777777" w:rsidR="00F64F11" w:rsidRDefault="00F64F11" w:rsidP="00F64F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2021</w:t>
      </w:r>
    </w:p>
    <w:p w14:paraId="2C57B63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1EB0" w14:textId="77777777" w:rsidR="00F64F11" w:rsidRDefault="00F64F11" w:rsidP="009139A6">
      <w:r>
        <w:separator/>
      </w:r>
    </w:p>
  </w:endnote>
  <w:endnote w:type="continuationSeparator" w:id="0">
    <w:p w14:paraId="21FDEA2F" w14:textId="77777777" w:rsidR="00F64F11" w:rsidRDefault="00F64F1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AB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684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FF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9ACB" w14:textId="77777777" w:rsidR="00F64F11" w:rsidRDefault="00F64F11" w:rsidP="009139A6">
      <w:r>
        <w:separator/>
      </w:r>
    </w:p>
  </w:footnote>
  <w:footnote w:type="continuationSeparator" w:id="0">
    <w:p w14:paraId="327908FA" w14:textId="77777777" w:rsidR="00F64F11" w:rsidRDefault="00F64F1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91C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5A4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8B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1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1578"/>
  <w15:chartTrackingRefBased/>
  <w15:docId w15:val="{06A08B8A-2EE6-4CBC-8BD3-6347A47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2021-06-23T10:43:00Z</dcterms:created>
  <dcterms:modified xsi:type="dcterms:W3CDTF">2021-06-23T10:44:00Z</dcterms:modified>
</cp:coreProperties>
</file>