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41A" w:rsidRDefault="00150F5F" w:rsidP="0083741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Matthew RY</w:t>
      </w:r>
      <w:r w:rsidR="0083741A">
        <w:rPr>
          <w:rFonts w:ascii="Times New Roman" w:hAnsi="Times New Roman" w:cs="Times New Roman"/>
          <w:sz w:val="24"/>
          <w:szCs w:val="24"/>
          <w:u w:val="single"/>
        </w:rPr>
        <w:t>GGEWAY</w:t>
      </w:r>
      <w:r w:rsidR="0083741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3741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83741A">
        <w:rPr>
          <w:rFonts w:ascii="Times New Roman" w:hAnsi="Times New Roman" w:cs="Times New Roman"/>
          <w:sz w:val="24"/>
          <w:szCs w:val="24"/>
        </w:rPr>
        <w:t>fl.1427)</w:t>
      </w:r>
    </w:p>
    <w:p w:rsidR="0083741A" w:rsidRDefault="0083741A" w:rsidP="0083741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83741A" w:rsidRDefault="0083741A" w:rsidP="008374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741A" w:rsidRDefault="0083741A" w:rsidP="008374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741A" w:rsidRDefault="0083741A" w:rsidP="00150F5F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Mar.1427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acolyte </w:t>
      </w:r>
      <w:r w:rsidR="00150F5F">
        <w:rPr>
          <w:rFonts w:ascii="Times New Roman" w:hAnsi="Times New Roman" w:cs="Times New Roman"/>
          <w:sz w:val="24"/>
          <w:szCs w:val="24"/>
        </w:rPr>
        <w:t xml:space="preserve">and sub-deacon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Chudleigh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Parish Church, Devon, by the Bishop.</w:t>
      </w:r>
    </w:p>
    <w:p w:rsidR="0083741A" w:rsidRDefault="0083741A" w:rsidP="0083741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(“Register of Edmund Lacy, Bishop of Exeter 1420-55 </w:t>
      </w:r>
      <w:proofErr w:type="gramStart"/>
      <w:r>
        <w:rPr>
          <w:rFonts w:ascii="Times New Roman" w:hAnsi="Times New Roman" w:cs="Times New Roman"/>
          <w:sz w:val="24"/>
          <w:szCs w:val="24"/>
        </w:rPr>
        <w:t>“ part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p.106)</w:t>
      </w:r>
    </w:p>
    <w:p w:rsidR="003917E8" w:rsidRDefault="003917E8" w:rsidP="003917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Apr.</w:t>
      </w:r>
      <w:r>
        <w:rPr>
          <w:rFonts w:ascii="Times New Roman" w:hAnsi="Times New Roman" w:cs="Times New Roman"/>
          <w:sz w:val="24"/>
          <w:szCs w:val="24"/>
        </w:rPr>
        <w:tab/>
        <w:t>He was ordained deacon in the same place by the Bishop. (ibid.p.108)</w:t>
      </w:r>
    </w:p>
    <w:p w:rsidR="000F0F9D" w:rsidRDefault="000F0F9D" w:rsidP="003917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Apr.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priest in the Priory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St.Germans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Cornwall, by the </w:t>
      </w:r>
    </w:p>
    <w:p w:rsidR="000F0F9D" w:rsidRDefault="000F0F9D" w:rsidP="003917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Bishop.  (ibid.p.111)</w:t>
      </w:r>
    </w:p>
    <w:p w:rsidR="003917E8" w:rsidRDefault="003917E8" w:rsidP="008374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741A" w:rsidRDefault="0083741A" w:rsidP="008374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741A" w:rsidRDefault="0083741A" w:rsidP="0083741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April 2016</w:t>
      </w:r>
    </w:p>
    <w:p w:rsidR="003917E8" w:rsidRPr="00572529" w:rsidRDefault="003917E8" w:rsidP="0083741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="000F0F9D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May 2016</w:t>
      </w:r>
    </w:p>
    <w:p w:rsidR="006B2F86" w:rsidRPr="0083741A" w:rsidRDefault="000F0F9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83741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41A" w:rsidRDefault="0083741A" w:rsidP="00E71FC3">
      <w:pPr>
        <w:spacing w:after="0" w:line="240" w:lineRule="auto"/>
      </w:pPr>
      <w:r>
        <w:separator/>
      </w:r>
    </w:p>
  </w:endnote>
  <w:endnote w:type="continuationSeparator" w:id="0">
    <w:p w:rsidR="0083741A" w:rsidRDefault="0083741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41A" w:rsidRDefault="0083741A" w:rsidP="00E71FC3">
      <w:pPr>
        <w:spacing w:after="0" w:line="240" w:lineRule="auto"/>
      </w:pPr>
      <w:r>
        <w:separator/>
      </w:r>
    </w:p>
  </w:footnote>
  <w:footnote w:type="continuationSeparator" w:id="0">
    <w:p w:rsidR="0083741A" w:rsidRDefault="0083741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1A"/>
    <w:rsid w:val="000F0F9D"/>
    <w:rsid w:val="00150F5F"/>
    <w:rsid w:val="003917E8"/>
    <w:rsid w:val="0083741A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6DB7B"/>
  <w15:chartTrackingRefBased/>
  <w15:docId w15:val="{238C3B69-95FC-4CCF-82B7-BD136E4F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4</cp:revision>
  <dcterms:created xsi:type="dcterms:W3CDTF">2016-04-19T12:30:00Z</dcterms:created>
  <dcterms:modified xsi:type="dcterms:W3CDTF">2016-05-20T20:05:00Z</dcterms:modified>
</cp:coreProperties>
</file>