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TUENEW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fl.1472)</w:t>
      </w: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Mar.1472</w:t>
      </w:r>
      <w:r>
        <w:rPr>
          <w:rFonts w:ascii="Times New Roman" w:hAnsi="Times New Roman" w:cs="Times New Roman"/>
          <w:sz w:val="24"/>
          <w:szCs w:val="24"/>
        </w:rPr>
        <w:tab/>
        <w:t>He and others demised Berkeley Castle and certain manors in Gloucestershire</w:t>
      </w: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Thomas Berkeley(q.v.) and others.</w:t>
      </w: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(“A Descriptive Catalogue of Ancient Deeds” vol.1 B.475)</w:t>
      </w: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1AF0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1AF0" w:rsidRPr="00B23CD6" w:rsidRDefault="00911AF0" w:rsidP="00911A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2016</w:t>
      </w:r>
    </w:p>
    <w:p w:rsidR="006B2F86" w:rsidRPr="00911AF0" w:rsidRDefault="00911A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911A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F0" w:rsidRDefault="00911AF0" w:rsidP="00E71FC3">
      <w:pPr>
        <w:spacing w:after="0" w:line="240" w:lineRule="auto"/>
      </w:pPr>
      <w:r>
        <w:separator/>
      </w:r>
    </w:p>
  </w:endnote>
  <w:endnote w:type="continuationSeparator" w:id="0">
    <w:p w:rsidR="00911AF0" w:rsidRDefault="00911A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F0" w:rsidRDefault="00911AF0" w:rsidP="00E71FC3">
      <w:pPr>
        <w:spacing w:after="0" w:line="240" w:lineRule="auto"/>
      </w:pPr>
      <w:r>
        <w:separator/>
      </w:r>
    </w:p>
  </w:footnote>
  <w:footnote w:type="continuationSeparator" w:id="0">
    <w:p w:rsidR="00911AF0" w:rsidRDefault="00911A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F0"/>
    <w:rsid w:val="00911AF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A0F0"/>
  <w15:chartTrackingRefBased/>
  <w15:docId w15:val="{9C5F2059-45C5-41B7-B749-5A92E924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2016-03-10T17:00:00Z</dcterms:created>
  <dcterms:modified xsi:type="dcterms:W3CDTF">2016-03-10T17:00:00Z</dcterms:modified>
</cp:coreProperties>
</file>