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WORTHYNGTON</w:t>
      </w:r>
      <w:r>
        <w:rPr>
          <w:rFonts w:ascii="Times New Roman" w:hAnsi="Times New Roman" w:cs="Times New Roman"/>
          <w:sz w:val="24"/>
          <w:szCs w:val="24"/>
        </w:rPr>
        <w:t xml:space="preserve">      (fl.1470)</w:t>
      </w: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Coventry and Lichfield.</w:t>
      </w: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Aug.1470</w:t>
      </w:r>
      <w:r>
        <w:rPr>
          <w:rFonts w:ascii="Times New Roman" w:hAnsi="Times New Roman" w:cs="Times New Roman"/>
          <w:sz w:val="24"/>
          <w:szCs w:val="24"/>
        </w:rPr>
        <w:tab/>
        <w:t>He and Joan Bradshey(q.v.) wished to marry, but since they were twice</w:t>
      </w: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related in the fourth degree of consanguinity they requested that they might</w:t>
      </w: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marry, with legitimation of issue. Approved.</w:t>
      </w:r>
    </w:p>
    <w:p w:rsidR="003031A2" w:rsidRDefault="003031A2" w:rsidP="003031A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p.22)</w:t>
      </w: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1A2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31A2" w:rsidRPr="006A4EF1" w:rsidRDefault="003031A2" w:rsidP="003031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564E3C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031A2">
      <w:rPr>
        <w:rFonts w:ascii="Times New Roman" w:hAnsi="Times New Roman" w:cs="Times New Roman"/>
        <w:noProof/>
        <w:sz w:val="24"/>
        <w:szCs w:val="24"/>
      </w:rPr>
      <w:t>26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564E3C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A2"/>
    <w:rsid w:val="003031A2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5168-28B8-4FFC-83AF-863ADE9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2016-01-26T21:08:00Z</dcterms:created>
  <dcterms:modified xsi:type="dcterms:W3CDTF">2016-01-26T21:08:00Z</dcterms:modified>
</cp:coreProperties>
</file>