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EE5E4" w14:textId="32D26551" w:rsidR="00BA00AB" w:rsidRDefault="00B7504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YORKE</w:t>
      </w:r>
      <w:r>
        <w:rPr>
          <w:rFonts w:ascii="Times New Roman" w:hAnsi="Times New Roman" w:cs="Times New Roman"/>
          <w:sz w:val="24"/>
          <w:szCs w:val="24"/>
        </w:rPr>
        <w:t xml:space="preserve">      (fl.1508)</w:t>
      </w:r>
    </w:p>
    <w:p w14:paraId="4C85A8A5" w14:textId="3D66C418" w:rsidR="00B75047" w:rsidRDefault="00B7504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York.</w:t>
      </w:r>
    </w:p>
    <w:p w14:paraId="2A7DA729" w14:textId="31828C96" w:rsidR="00B75047" w:rsidRDefault="00B7504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583546" w14:textId="6B00B603" w:rsidR="00B75047" w:rsidRDefault="00B7504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538D66" w14:textId="11294CDD" w:rsidR="00B75047" w:rsidRDefault="00B7504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of Sir Richard Yorke(d.1498)(q.v.).</w:t>
      </w:r>
    </w:p>
    <w:p w14:paraId="1D3774FC" w14:textId="77777777" w:rsidR="00B75047" w:rsidRDefault="00B75047" w:rsidP="00B75047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(“Upper Nidderdale with the Forest of Knaresborough” by Henry Speight, pub. London:</w:t>
      </w:r>
    </w:p>
    <w:p w14:paraId="28F013E1" w14:textId="35067E47" w:rsidR="00B75047" w:rsidRDefault="00B75047" w:rsidP="00B75047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Elliot Stock, 62, Paternoster Row, E.C., 1906 p.</w:t>
      </w:r>
      <w:r>
        <w:rPr>
          <w:rFonts w:ascii="Times New Roman" w:eastAsia="Times New Roman" w:hAnsi="Times New Roman" w:cs="Times New Roman"/>
          <w:sz w:val="24"/>
          <w:szCs w:val="24"/>
        </w:rPr>
        <w:t>292)</w:t>
      </w:r>
    </w:p>
    <w:p w14:paraId="5527382B" w14:textId="5CA2A34F" w:rsidR="00B75047" w:rsidRDefault="00B75047" w:rsidP="00B75047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5FF7CC" w14:textId="0AB22EBF" w:rsidR="00B75047" w:rsidRDefault="00B75047" w:rsidP="00B75047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B7FC7F" w14:textId="356B7D15" w:rsidR="00B75047" w:rsidRDefault="00B75047" w:rsidP="00B75047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1508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He became a Freeman of York.   (ibid.)</w:t>
      </w:r>
    </w:p>
    <w:p w14:paraId="77AA4EEA" w14:textId="5BA2615D" w:rsidR="00B75047" w:rsidRDefault="00B75047" w:rsidP="00B75047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F7E1E73" w14:textId="246310AC" w:rsidR="00B75047" w:rsidRDefault="00B75047" w:rsidP="00B75047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8369BC" w14:textId="6191E810" w:rsidR="00B75047" w:rsidRPr="00B75047" w:rsidRDefault="00B75047" w:rsidP="00B75047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 August 2021</w:t>
      </w:r>
    </w:p>
    <w:sectPr w:rsidR="00B75047" w:rsidRPr="00B750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FE186" w14:textId="77777777" w:rsidR="00B75047" w:rsidRDefault="00B75047" w:rsidP="009139A6">
      <w:r>
        <w:separator/>
      </w:r>
    </w:p>
  </w:endnote>
  <w:endnote w:type="continuationSeparator" w:id="0">
    <w:p w14:paraId="1D6D7B80" w14:textId="77777777" w:rsidR="00B75047" w:rsidRDefault="00B7504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A873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9D7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40C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64C12" w14:textId="77777777" w:rsidR="00B75047" w:rsidRDefault="00B75047" w:rsidP="009139A6">
      <w:r>
        <w:separator/>
      </w:r>
    </w:p>
  </w:footnote>
  <w:footnote w:type="continuationSeparator" w:id="0">
    <w:p w14:paraId="36D69C85" w14:textId="77777777" w:rsidR="00B75047" w:rsidRDefault="00B7504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2F2A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799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5802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47"/>
    <w:rsid w:val="000666E0"/>
    <w:rsid w:val="002510B7"/>
    <w:rsid w:val="005C130B"/>
    <w:rsid w:val="00826F5C"/>
    <w:rsid w:val="009139A6"/>
    <w:rsid w:val="009448BB"/>
    <w:rsid w:val="00A3176C"/>
    <w:rsid w:val="00AE65F8"/>
    <w:rsid w:val="00B75047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E7A61"/>
  <w15:chartTrackingRefBased/>
  <w15:docId w15:val="{B3CBA658-A294-4EB9-B918-8D21C8EB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2021-08-30T19:07:00Z</dcterms:created>
  <dcterms:modified xsi:type="dcterms:W3CDTF">2021-08-30T19:10:00Z</dcterms:modified>
</cp:coreProperties>
</file>