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6B" w:rsidRDefault="0017086B" w:rsidP="0017086B">
      <w:pPr>
        <w:pStyle w:val="NoSpacing"/>
      </w:pPr>
      <w:r>
        <w:rPr>
          <w:u w:val="single"/>
        </w:rPr>
        <w:t>Agnes BOWELE</w:t>
      </w:r>
      <w:r>
        <w:t xml:space="preserve">     (fl.1415)</w:t>
      </w:r>
    </w:p>
    <w:p w:rsidR="0017086B" w:rsidRDefault="0017086B" w:rsidP="0017086B">
      <w:pPr>
        <w:pStyle w:val="NoSpacing"/>
      </w:pPr>
    </w:p>
    <w:p w:rsidR="0017086B" w:rsidRDefault="0017086B" w:rsidP="0017086B">
      <w:pPr>
        <w:pStyle w:val="NoSpacing"/>
      </w:pPr>
    </w:p>
    <w:p w:rsidR="0017086B" w:rsidRDefault="0017086B" w:rsidP="0017086B">
      <w:pPr>
        <w:pStyle w:val="NoSpacing"/>
      </w:pPr>
      <w:r>
        <w:t>= Hugh(q.v.).</w:t>
      </w:r>
    </w:p>
    <w:p w:rsidR="0017086B" w:rsidRDefault="0017086B" w:rsidP="0017086B">
      <w:pPr>
        <w:pStyle w:val="NoSpacing"/>
      </w:pPr>
      <w:r>
        <w:t>(</w:t>
      </w:r>
      <w:hyperlink r:id="rId6" w:history="1">
        <w:r w:rsidRPr="004A57A8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17086B" w:rsidRDefault="0017086B" w:rsidP="0017086B">
      <w:pPr>
        <w:pStyle w:val="NoSpacing"/>
      </w:pPr>
    </w:p>
    <w:p w:rsidR="0017086B" w:rsidRDefault="0017086B" w:rsidP="0017086B">
      <w:pPr>
        <w:pStyle w:val="NoSpacing"/>
      </w:pPr>
    </w:p>
    <w:p w:rsidR="0017086B" w:rsidRDefault="0017086B" w:rsidP="0017086B">
      <w:pPr>
        <w:pStyle w:val="NoSpacing"/>
      </w:pPr>
      <w:r>
        <w:t xml:space="preserve">  3 Nov.1415</w:t>
      </w:r>
      <w:r>
        <w:tab/>
        <w:t xml:space="preserve">Settlement of the action taken against them by John Marschall of </w:t>
      </w:r>
    </w:p>
    <w:p w:rsidR="0017086B" w:rsidRDefault="0017086B" w:rsidP="0017086B">
      <w:pPr>
        <w:pStyle w:val="NoSpacing"/>
        <w:ind w:left="1440"/>
      </w:pPr>
      <w:r>
        <w:t>Fakeswell(q.v.) over a messuage and 16 acres of land in Holwell and Shillington, Bedfordshire.  (ibid.)</w:t>
      </w:r>
    </w:p>
    <w:p w:rsidR="0017086B" w:rsidRDefault="0017086B" w:rsidP="0017086B">
      <w:pPr>
        <w:pStyle w:val="NoSpacing"/>
      </w:pPr>
    </w:p>
    <w:p w:rsidR="0017086B" w:rsidRDefault="0017086B" w:rsidP="0017086B">
      <w:pPr>
        <w:pStyle w:val="NoSpacing"/>
      </w:pPr>
    </w:p>
    <w:p w:rsidR="0017086B" w:rsidRDefault="0017086B" w:rsidP="0017086B">
      <w:pPr>
        <w:pStyle w:val="NoSpacing"/>
      </w:pPr>
      <w:r>
        <w:t>10 July 2011</w:t>
      </w:r>
    </w:p>
    <w:p w:rsidR="00BA4020" w:rsidRDefault="0017086B"/>
    <w:sectPr w:rsidR="00BA4020" w:rsidSect="000F7A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86B" w:rsidRDefault="0017086B" w:rsidP="00552EBA">
      <w:pPr>
        <w:spacing w:after="0" w:line="240" w:lineRule="auto"/>
      </w:pPr>
      <w:r>
        <w:separator/>
      </w:r>
    </w:p>
  </w:endnote>
  <w:endnote w:type="continuationSeparator" w:id="0">
    <w:p w:rsidR="0017086B" w:rsidRDefault="0017086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7086B">
        <w:rPr>
          <w:noProof/>
        </w:rPr>
        <w:t>18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86B" w:rsidRDefault="0017086B" w:rsidP="00552EBA">
      <w:pPr>
        <w:spacing w:after="0" w:line="240" w:lineRule="auto"/>
      </w:pPr>
      <w:r>
        <w:separator/>
      </w:r>
    </w:p>
  </w:footnote>
  <w:footnote w:type="continuationSeparator" w:id="0">
    <w:p w:rsidR="0017086B" w:rsidRDefault="0017086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7A3A"/>
    <w:rsid w:val="0017086B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08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2011-09-18T20:50:00Z</dcterms:created>
  <dcterms:modified xsi:type="dcterms:W3CDTF">2011-09-18T20:50:00Z</dcterms:modified>
</cp:coreProperties>
</file>