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1D" w:rsidRDefault="0084191D" w:rsidP="0084191D">
      <w:pPr>
        <w:pStyle w:val="NoSpacing"/>
      </w:pPr>
      <w:r>
        <w:rPr>
          <w:u w:val="single"/>
        </w:rPr>
        <w:t>Robert CALWODELEGH</w:t>
      </w:r>
      <w:r>
        <w:t xml:space="preserve">   (fl.1411)</w:t>
      </w:r>
    </w:p>
    <w:p w:rsidR="0084191D" w:rsidRDefault="0084191D" w:rsidP="0084191D">
      <w:pPr>
        <w:pStyle w:val="NoSpacing"/>
      </w:pPr>
    </w:p>
    <w:p w:rsidR="0084191D" w:rsidRDefault="0084191D" w:rsidP="0084191D">
      <w:pPr>
        <w:pStyle w:val="NoSpacing"/>
      </w:pPr>
    </w:p>
    <w:p w:rsidR="0084191D" w:rsidRDefault="0084191D" w:rsidP="0084191D">
      <w:pPr>
        <w:pStyle w:val="NoSpacing"/>
      </w:pPr>
      <w:r>
        <w:t>= Gundred(q.v.). (</w:t>
      </w:r>
      <w:hyperlink r:id="rId6" w:history="1">
        <w:r w:rsidRPr="00871DCC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84191D" w:rsidRDefault="0084191D" w:rsidP="0084191D">
      <w:pPr>
        <w:pStyle w:val="NoSpacing"/>
      </w:pPr>
    </w:p>
    <w:p w:rsidR="0084191D" w:rsidRDefault="0084191D" w:rsidP="0084191D">
      <w:pPr>
        <w:pStyle w:val="NoSpacing"/>
      </w:pPr>
    </w:p>
    <w:p w:rsidR="0084191D" w:rsidRDefault="0084191D" w:rsidP="0084191D">
      <w:pPr>
        <w:pStyle w:val="NoSpacing"/>
      </w:pPr>
      <w:r>
        <w:t>27 Oct.1411</w:t>
      </w:r>
      <w:r>
        <w:tab/>
        <w:t>Settlement of the action taken against them by Thomas Nethewaye(q.v.)</w:t>
      </w:r>
    </w:p>
    <w:p w:rsidR="0084191D" w:rsidRDefault="0084191D" w:rsidP="0084191D">
      <w:pPr>
        <w:pStyle w:val="NoSpacing"/>
      </w:pPr>
      <w:r>
        <w:tab/>
      </w:r>
      <w:r>
        <w:tab/>
        <w:t xml:space="preserve">over a messuage, 400 acres of land, 12 acres of meadow, 10 acres of wood </w:t>
      </w:r>
    </w:p>
    <w:p w:rsidR="0084191D" w:rsidRDefault="0084191D" w:rsidP="0084191D">
      <w:pPr>
        <w:pStyle w:val="NoSpacing"/>
        <w:ind w:left="720" w:firstLine="720"/>
      </w:pPr>
      <w:r>
        <w:t>and 300 acres of furze and heath in Radworthy and Rose Ash, Devon.</w:t>
      </w:r>
    </w:p>
    <w:p w:rsidR="0084191D" w:rsidRDefault="0084191D" w:rsidP="0084191D">
      <w:pPr>
        <w:pStyle w:val="NoSpacing"/>
        <w:ind w:left="720" w:firstLine="720"/>
      </w:pPr>
      <w:r>
        <w:t>(ibid.)</w:t>
      </w:r>
    </w:p>
    <w:p w:rsidR="0084191D" w:rsidRDefault="0084191D" w:rsidP="0084191D">
      <w:pPr>
        <w:pStyle w:val="NoSpacing"/>
      </w:pPr>
    </w:p>
    <w:p w:rsidR="0084191D" w:rsidRDefault="0084191D" w:rsidP="0084191D">
      <w:pPr>
        <w:pStyle w:val="NoSpacing"/>
      </w:pPr>
    </w:p>
    <w:p w:rsidR="0084191D" w:rsidRDefault="0084191D" w:rsidP="0084191D">
      <w:pPr>
        <w:pStyle w:val="NoSpacing"/>
      </w:pPr>
    </w:p>
    <w:p w:rsidR="00BA4020" w:rsidRDefault="0084191D" w:rsidP="0084191D">
      <w:r>
        <w:t>28 November 2010</w:t>
      </w:r>
    </w:p>
    <w:sectPr w:rsidR="00BA4020" w:rsidSect="00445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91D" w:rsidRDefault="0084191D" w:rsidP="00552EBA">
      <w:pPr>
        <w:spacing w:after="0" w:line="240" w:lineRule="auto"/>
      </w:pPr>
      <w:r>
        <w:separator/>
      </w:r>
    </w:p>
  </w:endnote>
  <w:endnote w:type="continuationSeparator" w:id="0">
    <w:p w:rsidR="0084191D" w:rsidRDefault="0084191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4191D">
        <w:rPr>
          <w:noProof/>
        </w:rPr>
        <w:t>01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91D" w:rsidRDefault="0084191D" w:rsidP="00552EBA">
      <w:pPr>
        <w:spacing w:after="0" w:line="240" w:lineRule="auto"/>
      </w:pPr>
      <w:r>
        <w:separator/>
      </w:r>
    </w:p>
  </w:footnote>
  <w:footnote w:type="continuationSeparator" w:id="0">
    <w:p w:rsidR="0084191D" w:rsidRDefault="0084191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5525"/>
    <w:rsid w:val="00552EBA"/>
    <w:rsid w:val="0084191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19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2010-12-01T19:52:00Z</dcterms:created>
  <dcterms:modified xsi:type="dcterms:W3CDTF">2010-12-01T19:52:00Z</dcterms:modified>
</cp:coreProperties>
</file>