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F15FB" w14:textId="77777777" w:rsidR="008C2D82" w:rsidRDefault="008C2D82" w:rsidP="008C2D82">
      <w:pPr>
        <w:pStyle w:val="NoSpacing"/>
      </w:pPr>
      <w:r>
        <w:rPr>
          <w:u w:val="single"/>
        </w:rPr>
        <w:t>John CHEYNE</w:t>
      </w:r>
      <w:r>
        <w:t xml:space="preserve">       (fl.1430)</w:t>
      </w:r>
    </w:p>
    <w:p w14:paraId="106AFC74" w14:textId="77777777" w:rsidR="008C2D82" w:rsidRDefault="008C2D82" w:rsidP="008C2D82">
      <w:pPr>
        <w:pStyle w:val="NoSpacing"/>
      </w:pPr>
    </w:p>
    <w:p w14:paraId="73639F71" w14:textId="77777777" w:rsidR="008C2D82" w:rsidRDefault="008C2D82" w:rsidP="008C2D82">
      <w:pPr>
        <w:pStyle w:val="NoSpacing"/>
      </w:pPr>
    </w:p>
    <w:p w14:paraId="5B6B2596" w14:textId="037AFC88" w:rsidR="00E808DF" w:rsidRDefault="00E808DF" w:rsidP="008C2D82">
      <w:pPr>
        <w:pStyle w:val="NoSpacing"/>
      </w:pPr>
      <w:r>
        <w:t>22 Feb.1422</w:t>
      </w:r>
      <w:r>
        <w:tab/>
      </w:r>
      <w:r>
        <w:t xml:space="preserve">He was on a commission of the peace for Buckinghamshire.  </w:t>
      </w:r>
    </w:p>
    <w:p w14:paraId="690C23B0" w14:textId="770DF0A4" w:rsidR="00E808DF" w:rsidRDefault="00E808DF" w:rsidP="008C2D82">
      <w:pPr>
        <w:pStyle w:val="NoSpacing"/>
      </w:pPr>
      <w:r>
        <w:tab/>
      </w:r>
      <w:r>
        <w:tab/>
        <w:t>(C.F.R. 1416-22 p.450)</w:t>
      </w:r>
    </w:p>
    <w:p w14:paraId="5BAB70AE" w14:textId="39312DF0" w:rsidR="00E808DF" w:rsidRDefault="00E808DF" w:rsidP="008C2D82">
      <w:pPr>
        <w:pStyle w:val="NoSpacing"/>
      </w:pPr>
      <w:r>
        <w:t xml:space="preserve">  3 Jul.</w:t>
      </w:r>
      <w:r>
        <w:tab/>
      </w:r>
      <w:r>
        <w:tab/>
      </w:r>
      <w:r>
        <w:t>He was on a commission of the peace for Buckinghamshire.  (ibid.)</w:t>
      </w:r>
    </w:p>
    <w:p w14:paraId="4FE89FD2" w14:textId="77777777" w:rsidR="008C2D82" w:rsidRDefault="008C2D82" w:rsidP="008C2D82">
      <w:pPr>
        <w:pStyle w:val="NoSpacing"/>
      </w:pPr>
      <w:r>
        <w:t>16 May1430</w:t>
      </w:r>
      <w:r>
        <w:tab/>
        <w:t>Thomas Brouns(q.v.) and others appointed William Fowler(q.v.) and</w:t>
      </w:r>
    </w:p>
    <w:p w14:paraId="2A48192D" w14:textId="77777777" w:rsidR="008C2D82" w:rsidRDefault="008C2D82" w:rsidP="008C2D82">
      <w:pPr>
        <w:pStyle w:val="NoSpacing"/>
      </w:pPr>
      <w:r>
        <w:tab/>
      </w:r>
      <w:r>
        <w:tab/>
        <w:t>Nicholas Barewyk(q.v.) to deliver seisin of the manor of Esselborough,</w:t>
      </w:r>
    </w:p>
    <w:p w14:paraId="2AFA9DAE" w14:textId="77777777" w:rsidR="008C2D82" w:rsidRDefault="008C2D82" w:rsidP="008C2D82">
      <w:pPr>
        <w:pStyle w:val="NoSpacing"/>
      </w:pPr>
      <w:r>
        <w:tab/>
      </w:r>
      <w:r>
        <w:tab/>
        <w:t>Buckinghamshire, to him and others.</w:t>
      </w:r>
    </w:p>
    <w:p w14:paraId="6B7FD6E1" w14:textId="77777777" w:rsidR="008C2D82" w:rsidRDefault="008C2D82" w:rsidP="008C2D82">
      <w:pPr>
        <w:pStyle w:val="NoSpacing"/>
      </w:pPr>
      <w:r>
        <w:tab/>
      </w:r>
      <w:r>
        <w:tab/>
        <w:t>(</w:t>
      </w:r>
      <w:hyperlink r:id="rId6" w:history="1">
        <w:r w:rsidRPr="00091FEB">
          <w:rPr>
            <w:rStyle w:val="Hyperlink"/>
          </w:rPr>
          <w:t>www.british-history.ac.uk/report.aspx?compid=64225</w:t>
        </w:r>
      </w:hyperlink>
      <w:r>
        <w:t>)</w:t>
      </w:r>
    </w:p>
    <w:p w14:paraId="22635832" w14:textId="77777777" w:rsidR="00BA1083" w:rsidRDefault="00BA1083" w:rsidP="00BA1083">
      <w:r>
        <w:t>23 May1432</w:t>
      </w:r>
      <w:r>
        <w:tab/>
        <w:t>He released his right in the manor of Eselborough, Buckinghamshire,</w:t>
      </w:r>
    </w:p>
    <w:p w14:paraId="583B43B7" w14:textId="77777777" w:rsidR="00BA1083" w:rsidRDefault="00BA1083" w:rsidP="00BA1083">
      <w:r>
        <w:tab/>
      </w:r>
      <w:r>
        <w:tab/>
        <w:t>to Thomas Frowyk(q.v.), Henry Frowyk(q.v.) and William Walton(q.v.).</w:t>
      </w:r>
    </w:p>
    <w:p w14:paraId="48462DB6" w14:textId="47548649" w:rsidR="00E808DF" w:rsidRDefault="00BA1083" w:rsidP="00BA1083">
      <w:pPr>
        <w:pStyle w:val="NoSpacing"/>
      </w:pPr>
      <w:r>
        <w:tab/>
      </w:r>
      <w:r>
        <w:tab/>
        <w:t>(</w:t>
      </w:r>
      <w:hyperlink r:id="rId7" w:history="1">
        <w:r w:rsidRPr="007A5A02">
          <w:rPr>
            <w:rStyle w:val="Hyperlink"/>
          </w:rPr>
          <w:t>www.british-history.ac.uk/report.aspx?compid=64225</w:t>
        </w:r>
      </w:hyperlink>
      <w:r>
        <w:t>)  (B.1456)</w:t>
      </w:r>
    </w:p>
    <w:p w14:paraId="771A4496" w14:textId="77777777" w:rsidR="008C2D82" w:rsidRDefault="008C2D82" w:rsidP="008C2D82">
      <w:pPr>
        <w:pStyle w:val="NoSpacing"/>
      </w:pPr>
    </w:p>
    <w:p w14:paraId="5F89EDF1" w14:textId="46C1256C" w:rsidR="008C2D82" w:rsidRDefault="008C2D82" w:rsidP="008C2D82">
      <w:pPr>
        <w:pStyle w:val="NoSpacing"/>
      </w:pPr>
    </w:p>
    <w:p w14:paraId="497A2F09" w14:textId="77777777" w:rsidR="00BA1083" w:rsidRDefault="00BA1083" w:rsidP="008C2D82">
      <w:pPr>
        <w:pStyle w:val="NoSpacing"/>
      </w:pPr>
      <w:r>
        <w:t>16 June 2015</w:t>
      </w:r>
    </w:p>
    <w:p w14:paraId="0367CDE8" w14:textId="12509A24" w:rsidR="00E808DF" w:rsidRDefault="00E808DF" w:rsidP="008C2D82">
      <w:pPr>
        <w:pStyle w:val="NoSpacing"/>
      </w:pPr>
      <w:r>
        <w:t xml:space="preserve">  2 June 2023</w:t>
      </w:r>
    </w:p>
    <w:p w14:paraId="6F6B491A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5F9E2" w14:textId="77777777" w:rsidR="008C2D82" w:rsidRDefault="008C2D82" w:rsidP="00920DE3">
      <w:r>
        <w:separator/>
      </w:r>
    </w:p>
  </w:endnote>
  <w:endnote w:type="continuationSeparator" w:id="0">
    <w:p w14:paraId="62234AB0" w14:textId="77777777" w:rsidR="008C2D82" w:rsidRDefault="008C2D82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68FB6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D9C81" w14:textId="77777777" w:rsidR="00C009D8" w:rsidRPr="00C009D8" w:rsidRDefault="00C009D8">
    <w:pPr>
      <w:pStyle w:val="Footer"/>
    </w:pPr>
    <w:r>
      <w:t>Copyright I.S.Rogers 9 August 2013</w:t>
    </w:r>
  </w:p>
  <w:p w14:paraId="2EA9E0B3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1952C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06CAD" w14:textId="77777777" w:rsidR="008C2D82" w:rsidRDefault="008C2D82" w:rsidP="00920DE3">
      <w:r>
        <w:separator/>
      </w:r>
    </w:p>
  </w:footnote>
  <w:footnote w:type="continuationSeparator" w:id="0">
    <w:p w14:paraId="6F11C200" w14:textId="77777777" w:rsidR="008C2D82" w:rsidRDefault="008C2D82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0995C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546A3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53F75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2D82"/>
    <w:rsid w:val="00120749"/>
    <w:rsid w:val="00624CAE"/>
    <w:rsid w:val="008C2D82"/>
    <w:rsid w:val="00920DE3"/>
    <w:rsid w:val="00BA1083"/>
    <w:rsid w:val="00C009D8"/>
    <w:rsid w:val="00CF53C8"/>
    <w:rsid w:val="00E47068"/>
    <w:rsid w:val="00E8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0FF75"/>
  <w15:docId w15:val="{5AEF33F7-37A0-48B5-981E-CB813E894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108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eastAsiaTheme="minorEastAsia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eastAsiaTheme="minorEastAsia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C2D8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british-history.ac.uk/report.aspx?compid=64225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64225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3</cp:revision>
  <dcterms:created xsi:type="dcterms:W3CDTF">2015-02-01T16:47:00Z</dcterms:created>
  <dcterms:modified xsi:type="dcterms:W3CDTF">2023-06-02T21:24:00Z</dcterms:modified>
</cp:coreProperties>
</file>