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2B4540" w:rsidP="00E71FC3">
      <w:pPr>
        <w:pStyle w:val="NoSpacing"/>
      </w:pPr>
      <w:r>
        <w:rPr>
          <w:u w:val="single"/>
        </w:rPr>
        <w:t>William CLEMENT</w:t>
      </w:r>
      <w:r>
        <w:t xml:space="preserve">      (d.1443)</w:t>
      </w:r>
    </w:p>
    <w:p w:rsidR="002B4540" w:rsidRDefault="002B4540" w:rsidP="00E71FC3">
      <w:pPr>
        <w:pStyle w:val="NoSpacing"/>
      </w:pPr>
    </w:p>
    <w:p w:rsidR="002B4540" w:rsidRDefault="002B4540" w:rsidP="00E71FC3">
      <w:pPr>
        <w:pStyle w:val="NoSpacing"/>
      </w:pPr>
    </w:p>
    <w:p w:rsidR="002B4540" w:rsidRDefault="002B4540" w:rsidP="00E71FC3">
      <w:pPr>
        <w:pStyle w:val="NoSpacing"/>
      </w:pPr>
      <w:r>
        <w:t>Daughter:  Maud(b.ca.1441).</w:t>
      </w:r>
    </w:p>
    <w:p w:rsidR="002B4540" w:rsidRDefault="002B4540" w:rsidP="00E71FC3">
      <w:pPr>
        <w:pStyle w:val="NoSpacing"/>
      </w:pPr>
      <w:r>
        <w:t>(www.inquisitionspostmortem.ac.uk  ref. eCIPM 26-2)</w:t>
      </w:r>
    </w:p>
    <w:p w:rsidR="002B4540" w:rsidRDefault="002B4540" w:rsidP="00E71FC3">
      <w:pPr>
        <w:pStyle w:val="NoSpacing"/>
      </w:pPr>
    </w:p>
    <w:p w:rsidR="002B4540" w:rsidRDefault="002B4540" w:rsidP="00E71FC3">
      <w:pPr>
        <w:pStyle w:val="NoSpacing"/>
      </w:pPr>
    </w:p>
    <w:p w:rsidR="002B4540" w:rsidRDefault="002B4540" w:rsidP="00E71FC3">
      <w:pPr>
        <w:pStyle w:val="NoSpacing"/>
      </w:pPr>
      <w:r>
        <w:t>10 Jul.1443</w:t>
      </w:r>
      <w:r>
        <w:tab/>
        <w:t>He died.   (ibid.)</w:t>
      </w:r>
    </w:p>
    <w:p w:rsidR="002B4540" w:rsidRDefault="002B4540" w:rsidP="00E71FC3">
      <w:pPr>
        <w:pStyle w:val="NoSpacing"/>
      </w:pPr>
      <w:r>
        <w:t xml:space="preserve">  4 Nov.</w:t>
      </w:r>
      <w:r>
        <w:tab/>
        <w:t>An inquisition post mortem was held in Madley into his lands in</w:t>
      </w:r>
    </w:p>
    <w:p w:rsidR="002B4540" w:rsidRDefault="002B4540" w:rsidP="00E71FC3">
      <w:pPr>
        <w:pStyle w:val="NoSpacing"/>
      </w:pPr>
      <w:r>
        <w:tab/>
      </w:r>
      <w:r>
        <w:tab/>
        <w:t>Herefordshire and the adjacent Welsh March.   (ibid.)</w:t>
      </w:r>
    </w:p>
    <w:p w:rsidR="002B4540" w:rsidRDefault="002B4540" w:rsidP="00E71FC3">
      <w:pPr>
        <w:pStyle w:val="NoSpacing"/>
      </w:pPr>
    </w:p>
    <w:p w:rsidR="002B4540" w:rsidRDefault="002B4540" w:rsidP="00E71FC3">
      <w:pPr>
        <w:pStyle w:val="NoSpacing"/>
      </w:pPr>
    </w:p>
    <w:p w:rsidR="002B4540" w:rsidRPr="002B4540" w:rsidRDefault="002B4540" w:rsidP="00E71FC3">
      <w:pPr>
        <w:pStyle w:val="NoSpacing"/>
      </w:pPr>
      <w:r>
        <w:t>22 October 2016</w:t>
      </w:r>
      <w:bookmarkStart w:id="0" w:name="_GoBack"/>
      <w:bookmarkEnd w:id="0"/>
    </w:p>
    <w:sectPr w:rsidR="002B4540" w:rsidRPr="002B454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540" w:rsidRDefault="002B4540" w:rsidP="00E71FC3">
      <w:pPr>
        <w:spacing w:after="0" w:line="240" w:lineRule="auto"/>
      </w:pPr>
      <w:r>
        <w:separator/>
      </w:r>
    </w:p>
  </w:endnote>
  <w:endnote w:type="continuationSeparator" w:id="0">
    <w:p w:rsidR="002B4540" w:rsidRDefault="002B454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540" w:rsidRDefault="002B4540" w:rsidP="00E71FC3">
      <w:pPr>
        <w:spacing w:after="0" w:line="240" w:lineRule="auto"/>
      </w:pPr>
      <w:r>
        <w:separator/>
      </w:r>
    </w:p>
  </w:footnote>
  <w:footnote w:type="continuationSeparator" w:id="0">
    <w:p w:rsidR="002B4540" w:rsidRDefault="002B454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540"/>
    <w:rsid w:val="001A7C09"/>
    <w:rsid w:val="002B4540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9B8CB"/>
  <w15:chartTrackingRefBased/>
  <w15:docId w15:val="{DF14AFD6-54D8-418E-82BC-3E1E54F69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2016-10-22T20:42:00Z</dcterms:created>
  <dcterms:modified xsi:type="dcterms:W3CDTF">2016-10-22T20:47:00Z</dcterms:modified>
</cp:coreProperties>
</file>