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CRUDDE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Crudde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Cambridgeshire(q.v.), and his wife, </w:t>
      </w:r>
      <w:proofErr w:type="spellStart"/>
      <w:r>
        <w:rPr>
          <w:rFonts w:ascii="Times New Roman" w:hAnsi="Times New Roman" w:cs="Times New Roman"/>
          <w:sz w:val="24"/>
          <w:szCs w:val="24"/>
        </w:rPr>
        <w:t>Johanne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pp.262-8)</w:t>
      </w:r>
      <w:bookmarkEnd w:id="0"/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Jan.1484</w:t>
      </w:r>
      <w:r>
        <w:rPr>
          <w:rFonts w:ascii="Times New Roman" w:hAnsi="Times New Roman" w:cs="Times New Roman"/>
          <w:sz w:val="24"/>
          <w:szCs w:val="24"/>
        </w:rPr>
        <w:tab/>
        <w:t xml:space="preserve">His father bequeathed him 20 quarters of malt, 20 sheep, 6 silver spoons. </w:t>
      </w: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When he reached the age of 20 he was to receive 3 horses, a shoed cart,</w:t>
      </w: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messuage in Newport, with a shop, meadowlands and other land.</w:t>
      </w: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4279" w:rsidRPr="00D94279" w:rsidRDefault="00D9427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</w:p>
    <w:sectPr w:rsidR="00D94279" w:rsidRPr="00D942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279" w:rsidRDefault="00D94279" w:rsidP="00564E3C">
      <w:pPr>
        <w:spacing w:after="0" w:line="240" w:lineRule="auto"/>
      </w:pPr>
      <w:r>
        <w:separator/>
      </w:r>
    </w:p>
  </w:endnote>
  <w:endnote w:type="continuationSeparator" w:id="0">
    <w:p w:rsidR="00D94279" w:rsidRDefault="00D9427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94279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279" w:rsidRDefault="00D94279" w:rsidP="00564E3C">
      <w:pPr>
        <w:spacing w:after="0" w:line="240" w:lineRule="auto"/>
      </w:pPr>
      <w:r>
        <w:separator/>
      </w:r>
    </w:p>
  </w:footnote>
  <w:footnote w:type="continuationSeparator" w:id="0">
    <w:p w:rsidR="00D94279" w:rsidRDefault="00D9427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79"/>
    <w:rsid w:val="00372DC6"/>
    <w:rsid w:val="00564E3C"/>
    <w:rsid w:val="0064591D"/>
    <w:rsid w:val="00D9427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17C91"/>
  <w15:chartTrackingRefBased/>
  <w15:docId w15:val="{B395E2CA-127E-4D8F-B891-B234C60F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2015-10-07T11:56:00Z</dcterms:created>
  <dcterms:modified xsi:type="dcterms:W3CDTF">2015-10-07T12:03:00Z</dcterms:modified>
</cp:coreProperties>
</file>