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9A" w:rsidRDefault="003D7A9A" w:rsidP="003D7A9A">
      <w:pPr>
        <w:pStyle w:val="NoSpacing"/>
      </w:pPr>
      <w:r>
        <w:rPr>
          <w:u w:val="single"/>
        </w:rPr>
        <w:t>Alice GILYS</w:t>
      </w:r>
      <w:r>
        <w:t xml:space="preserve">       (fl.1427)</w:t>
      </w:r>
    </w:p>
    <w:p w:rsidR="003D7A9A" w:rsidRDefault="003D7A9A" w:rsidP="003D7A9A">
      <w:pPr>
        <w:pStyle w:val="NoSpacing"/>
      </w:pPr>
    </w:p>
    <w:p w:rsidR="003D7A9A" w:rsidRDefault="003D7A9A" w:rsidP="003D7A9A">
      <w:pPr>
        <w:pStyle w:val="NoSpacing"/>
      </w:pPr>
    </w:p>
    <w:p w:rsidR="003D7A9A" w:rsidRDefault="003D7A9A" w:rsidP="003D7A9A">
      <w:pPr>
        <w:pStyle w:val="NoSpacing"/>
      </w:pPr>
      <w:r>
        <w:t>= John(q.v.).</w:t>
      </w:r>
    </w:p>
    <w:p w:rsidR="003D7A9A" w:rsidRDefault="003D7A9A" w:rsidP="003D7A9A">
      <w:pPr>
        <w:pStyle w:val="NoSpacing"/>
      </w:pPr>
      <w:r>
        <w:t>(</w:t>
      </w:r>
      <w:hyperlink r:id="rId7" w:history="1">
        <w:r w:rsidRPr="00C0281D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3D7A9A" w:rsidRDefault="003D7A9A" w:rsidP="003D7A9A">
      <w:pPr>
        <w:pStyle w:val="NoSpacing"/>
      </w:pPr>
    </w:p>
    <w:p w:rsidR="003D7A9A" w:rsidRDefault="003D7A9A" w:rsidP="003D7A9A">
      <w:pPr>
        <w:pStyle w:val="NoSpacing"/>
      </w:pPr>
    </w:p>
    <w:p w:rsidR="003D7A9A" w:rsidRDefault="003D7A9A" w:rsidP="003D7A9A">
      <w:pPr>
        <w:pStyle w:val="NoSpacing"/>
      </w:pPr>
      <w:r>
        <w:t xml:space="preserve">  6 Oct.1427</w:t>
      </w:r>
      <w:r>
        <w:tab/>
        <w:t>Settlement of the action taken against them by John Stourton, the</w:t>
      </w:r>
    </w:p>
    <w:p w:rsidR="003D7A9A" w:rsidRDefault="003D7A9A" w:rsidP="003D7A9A">
      <w:pPr>
        <w:pStyle w:val="NoSpacing"/>
        <w:ind w:left="1440"/>
      </w:pPr>
      <w:r>
        <w:t>younger(q.v.) over of 6 messuages, 4 tofts, 100 acres of land, 2 acres of meadow and an acre of wood in Hyde, Redbrook and Frogham, Hampshire.</w:t>
      </w:r>
    </w:p>
    <w:p w:rsidR="003D7A9A" w:rsidRDefault="003D7A9A" w:rsidP="003D7A9A">
      <w:pPr>
        <w:pStyle w:val="NoSpacing"/>
        <w:ind w:left="1440"/>
      </w:pPr>
      <w:r>
        <w:t>(ibid.)</w:t>
      </w:r>
    </w:p>
    <w:p w:rsidR="003D7A9A" w:rsidRDefault="003D7A9A" w:rsidP="003D7A9A">
      <w:pPr>
        <w:pStyle w:val="NoSpacing"/>
      </w:pPr>
    </w:p>
    <w:p w:rsidR="003D7A9A" w:rsidRDefault="003D7A9A" w:rsidP="003D7A9A">
      <w:pPr>
        <w:pStyle w:val="NoSpacing"/>
      </w:pPr>
    </w:p>
    <w:p w:rsidR="003D7A9A" w:rsidRDefault="003D7A9A" w:rsidP="003D7A9A">
      <w:pPr>
        <w:pStyle w:val="NoSpacing"/>
      </w:pPr>
      <w:r>
        <w:t>30 October 2012</w:t>
      </w:r>
    </w:p>
    <w:p w:rsidR="00BA4020" w:rsidRPr="00186E49" w:rsidRDefault="003D7A9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A9A" w:rsidRDefault="003D7A9A" w:rsidP="00552EBA">
      <w:r>
        <w:separator/>
      </w:r>
    </w:p>
  </w:endnote>
  <w:endnote w:type="continuationSeparator" w:id="0">
    <w:p w:rsidR="003D7A9A" w:rsidRDefault="003D7A9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7A9A">
      <w:rPr>
        <w:noProof/>
      </w:rPr>
      <w:t>31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A9A" w:rsidRDefault="003D7A9A" w:rsidP="00552EBA">
      <w:r>
        <w:separator/>
      </w:r>
    </w:p>
  </w:footnote>
  <w:footnote w:type="continuationSeparator" w:id="0">
    <w:p w:rsidR="003D7A9A" w:rsidRDefault="003D7A9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7A9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2012-10-31T21:14:00Z</dcterms:created>
  <dcterms:modified xsi:type="dcterms:W3CDTF">2012-10-31T21:14:00Z</dcterms:modified>
</cp:coreProperties>
</file>