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2874E" w14:textId="77777777" w:rsidR="00E41226" w:rsidRDefault="00E41226" w:rsidP="00E41226">
      <w:pPr>
        <w:pStyle w:val="NoSpacing"/>
      </w:pPr>
      <w:r w:rsidRPr="00C14588">
        <w:rPr>
          <w:u w:val="single"/>
        </w:rPr>
        <w:t>Henry GILLOWE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460D9B2B" w14:textId="77777777" w:rsidR="00E41226" w:rsidRDefault="00E41226" w:rsidP="00E41226">
      <w:pPr>
        <w:pStyle w:val="NoSpacing"/>
      </w:pPr>
      <w:r>
        <w:t xml:space="preserve">of a canonry and the prebendary of </w:t>
      </w:r>
      <w:proofErr w:type="spellStart"/>
      <w:r>
        <w:t>Fridaythorp</w:t>
      </w:r>
      <w:proofErr w:type="spellEnd"/>
      <w:r>
        <w:t>, York Minster.</w:t>
      </w:r>
    </w:p>
    <w:p w14:paraId="1306A6AD" w14:textId="77777777" w:rsidR="00E41226" w:rsidRDefault="00E41226" w:rsidP="00E41226">
      <w:pPr>
        <w:pStyle w:val="NoSpacing"/>
      </w:pPr>
    </w:p>
    <w:p w14:paraId="0134FD77" w14:textId="77777777" w:rsidR="00E41226" w:rsidRDefault="00E41226" w:rsidP="00E41226">
      <w:pPr>
        <w:pStyle w:val="NoSpacing"/>
      </w:pPr>
    </w:p>
    <w:p w14:paraId="68EC5DB3" w14:textId="77777777" w:rsidR="00E41226" w:rsidRDefault="00E41226" w:rsidP="00E41226">
      <w:pPr>
        <w:pStyle w:val="NoSpacing"/>
      </w:pPr>
      <w:r>
        <w:t>16 Feb.1483</w:t>
      </w:r>
      <w:r>
        <w:tab/>
        <w:t>He was dead by this time.</w:t>
      </w:r>
    </w:p>
    <w:p w14:paraId="4ED380F5" w14:textId="77777777" w:rsidR="00E41226" w:rsidRDefault="00E41226" w:rsidP="00E41226">
      <w:pPr>
        <w:pStyle w:val="NoSpacing"/>
        <w:ind w:left="1440"/>
      </w:pPr>
      <w:r w:rsidRPr="00771D70">
        <w:t xml:space="preserve">(“The Register of Thomas Rotherham, Archbishop of York 1480-1500 vol.1” ed. Eric </w:t>
      </w:r>
      <w:proofErr w:type="spellStart"/>
      <w:proofErr w:type="gramStart"/>
      <w:r w:rsidRPr="00771D70">
        <w:t>E.Barker</w:t>
      </w:r>
      <w:proofErr w:type="spellEnd"/>
      <w:proofErr w:type="gramEnd"/>
      <w:r w:rsidRPr="00771D70">
        <w:t>, pub. The Canterbury and York Society, 1974, p.9</w:t>
      </w:r>
      <w:r>
        <w:t>3</w:t>
      </w:r>
      <w:r w:rsidRPr="00771D70">
        <w:t>)</w:t>
      </w:r>
    </w:p>
    <w:p w14:paraId="23070FA5" w14:textId="77777777" w:rsidR="00E41226" w:rsidRDefault="00E41226" w:rsidP="00E41226">
      <w:pPr>
        <w:pStyle w:val="NoSpacing"/>
      </w:pPr>
    </w:p>
    <w:p w14:paraId="60F00235" w14:textId="77777777" w:rsidR="00E41226" w:rsidRDefault="00E41226" w:rsidP="00E41226">
      <w:pPr>
        <w:pStyle w:val="NoSpacing"/>
      </w:pPr>
    </w:p>
    <w:p w14:paraId="7291A037" w14:textId="77777777" w:rsidR="00E41226" w:rsidRDefault="00E41226" w:rsidP="00E41226">
      <w:pPr>
        <w:pStyle w:val="NoSpacing"/>
      </w:pPr>
      <w:r>
        <w:t>15 January 2023</w:t>
      </w:r>
    </w:p>
    <w:p w14:paraId="2A47E67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2419C" w14:textId="77777777" w:rsidR="00E41226" w:rsidRDefault="00E41226" w:rsidP="009139A6">
      <w:r>
        <w:separator/>
      </w:r>
    </w:p>
  </w:endnote>
  <w:endnote w:type="continuationSeparator" w:id="0">
    <w:p w14:paraId="4CF648E3" w14:textId="77777777" w:rsidR="00E41226" w:rsidRDefault="00E4122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F5EC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B7D3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D271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249C4" w14:textId="77777777" w:rsidR="00E41226" w:rsidRDefault="00E41226" w:rsidP="009139A6">
      <w:r>
        <w:separator/>
      </w:r>
    </w:p>
  </w:footnote>
  <w:footnote w:type="continuationSeparator" w:id="0">
    <w:p w14:paraId="080915EE" w14:textId="77777777" w:rsidR="00E41226" w:rsidRDefault="00E4122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653C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235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4D1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22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14588"/>
    <w:rsid w:val="00CB4ED9"/>
    <w:rsid w:val="00E4122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1DC27"/>
  <w15:chartTrackingRefBased/>
  <w15:docId w15:val="{D6B37B06-D126-4FD3-B9E8-77F87E2F1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2023-10-03T18:39:00Z</dcterms:created>
  <dcterms:modified xsi:type="dcterms:W3CDTF">2023-10-03T18:40:00Z</dcterms:modified>
</cp:coreProperties>
</file>