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64618" w14:textId="77777777" w:rsidR="00732DB3" w:rsidRDefault="00732DB3" w:rsidP="00732D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GROOM, the elder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fl.1442)</w:t>
      </w:r>
    </w:p>
    <w:p w14:paraId="7D5C0173" w14:textId="77777777" w:rsidR="00732DB3" w:rsidRDefault="00732DB3" w:rsidP="00732DB3">
      <w:pPr>
        <w:pStyle w:val="NoSpacing"/>
        <w:rPr>
          <w:rFonts w:cs="Times New Roman"/>
          <w:szCs w:val="24"/>
        </w:rPr>
      </w:pPr>
    </w:p>
    <w:p w14:paraId="4DB086D9" w14:textId="77777777" w:rsidR="00732DB3" w:rsidRDefault="00732DB3" w:rsidP="00732DB3">
      <w:pPr>
        <w:pStyle w:val="NoSpacing"/>
        <w:rPr>
          <w:rFonts w:cs="Times New Roman"/>
          <w:szCs w:val="24"/>
        </w:rPr>
      </w:pPr>
    </w:p>
    <w:p w14:paraId="0832063B" w14:textId="77777777" w:rsidR="00732DB3" w:rsidRDefault="00732DB3" w:rsidP="00732D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Nov.1442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Lorkyn</w:t>
      </w:r>
      <w:proofErr w:type="spellEnd"/>
      <w:r>
        <w:rPr>
          <w:rFonts w:cs="Times New Roman"/>
          <w:szCs w:val="24"/>
        </w:rPr>
        <w:t xml:space="preserve"> of Long Melford, Suffolk(q.v.), made him a joint executor</w:t>
      </w:r>
    </w:p>
    <w:p w14:paraId="0225BF48" w14:textId="77777777" w:rsidR="00732DB3" w:rsidRDefault="00732DB3" w:rsidP="00732D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his Will, in which he bequeathed him 10s.</w:t>
      </w:r>
    </w:p>
    <w:p w14:paraId="7D27E952" w14:textId="77777777" w:rsidR="00732DB3" w:rsidRDefault="00732DB3" w:rsidP="00732DB3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(“Wills of the Archdeaconry of Sudbury, 1439 – 1474, volume 1, ed. Peter Northeast, pub. the Suffolk Records Society, 2001, pp.110-1)</w:t>
      </w:r>
    </w:p>
    <w:p w14:paraId="7F2EE985" w14:textId="77777777" w:rsidR="00732DB3" w:rsidRDefault="00732DB3" w:rsidP="00732DB3">
      <w:pPr>
        <w:pStyle w:val="NoSpacing"/>
        <w:rPr>
          <w:rFonts w:cs="Times New Roman"/>
          <w:szCs w:val="24"/>
        </w:rPr>
      </w:pPr>
    </w:p>
    <w:p w14:paraId="45C19877" w14:textId="77777777" w:rsidR="00732DB3" w:rsidRDefault="00732DB3" w:rsidP="00732DB3">
      <w:pPr>
        <w:pStyle w:val="NoSpacing"/>
        <w:rPr>
          <w:rFonts w:cs="Times New Roman"/>
          <w:szCs w:val="24"/>
        </w:rPr>
      </w:pPr>
    </w:p>
    <w:p w14:paraId="2F02DE87" w14:textId="77777777" w:rsidR="00732DB3" w:rsidRDefault="00732DB3" w:rsidP="00732DB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2024</w:t>
      </w:r>
    </w:p>
    <w:p w14:paraId="2651230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6B0CA" w14:textId="77777777" w:rsidR="00732DB3" w:rsidRDefault="00732DB3" w:rsidP="009139A6">
      <w:r>
        <w:separator/>
      </w:r>
    </w:p>
  </w:endnote>
  <w:endnote w:type="continuationSeparator" w:id="0">
    <w:p w14:paraId="6698A0B5" w14:textId="77777777" w:rsidR="00732DB3" w:rsidRDefault="00732D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C80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A93C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6FA6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CE1FE" w14:textId="77777777" w:rsidR="00732DB3" w:rsidRDefault="00732DB3" w:rsidP="009139A6">
      <w:r>
        <w:separator/>
      </w:r>
    </w:p>
  </w:footnote>
  <w:footnote w:type="continuationSeparator" w:id="0">
    <w:p w14:paraId="044D4C4E" w14:textId="77777777" w:rsidR="00732DB3" w:rsidRDefault="00732D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814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3E3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FA1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DB3"/>
    <w:rsid w:val="000666E0"/>
    <w:rsid w:val="001C5947"/>
    <w:rsid w:val="002510B7"/>
    <w:rsid w:val="00270799"/>
    <w:rsid w:val="005C130B"/>
    <w:rsid w:val="00732DB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61885"/>
  <w15:chartTrackingRefBased/>
  <w15:docId w15:val="{386B4BAD-CBFC-42EF-93E5-38CE0056B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2024-07-07T18:48:00Z</dcterms:created>
  <dcterms:modified xsi:type="dcterms:W3CDTF">2024-07-07T18:49:00Z</dcterms:modified>
</cp:coreProperties>
</file>