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HADDON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Nov.1422</w:t>
      </w:r>
      <w:r>
        <w:rPr>
          <w:rFonts w:ascii="Times New Roman" w:hAnsi="Times New Roman" w:cs="Times New Roman"/>
          <w:sz w:val="24"/>
          <w:szCs w:val="24"/>
        </w:rPr>
        <w:tab/>
        <w:t>He was a witness when Thomas Stamford(q.v.) leased a tenement with a</w:t>
      </w:r>
    </w:p>
    <w:p w:rsidR="00B04965" w:rsidRDefault="00B04965" w:rsidP="00B0496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cellar beneath in the High Street to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Filour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Agnes(q.v.).</w:t>
      </w:r>
    </w:p>
    <w:p w:rsidR="00B04965" w:rsidRDefault="00B04965" w:rsidP="00B0496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P/AS/D/NA 40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a,b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965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4965" w:rsidRPr="00222149" w:rsidRDefault="00B04965" w:rsidP="00B049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615D0C" w:rsidRPr="00B04965" w:rsidRDefault="00615D0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15D0C" w:rsidRPr="00B049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965" w:rsidRDefault="00B04965" w:rsidP="00615D0C">
      <w:pPr>
        <w:spacing w:after="0" w:line="240" w:lineRule="auto"/>
      </w:pPr>
      <w:r>
        <w:separator/>
      </w:r>
    </w:p>
  </w:endnote>
  <w:endnote w:type="continuationSeparator" w:id="0">
    <w:p w:rsidR="00B04965" w:rsidRDefault="00B04965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965" w:rsidRDefault="00B04965" w:rsidP="00615D0C">
      <w:pPr>
        <w:spacing w:after="0" w:line="240" w:lineRule="auto"/>
      </w:pPr>
      <w:r>
        <w:separator/>
      </w:r>
    </w:p>
  </w:footnote>
  <w:footnote w:type="continuationSeparator" w:id="0">
    <w:p w:rsidR="00B04965" w:rsidRDefault="00B04965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65"/>
    <w:rsid w:val="00615D0C"/>
    <w:rsid w:val="006D1F4A"/>
    <w:rsid w:val="00B0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E9859"/>
  <w15:chartTrackingRefBased/>
  <w15:docId w15:val="{8998330E-203C-4B36-883E-EA0BBD6E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B0496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B049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2016-03-01T17:24:00Z</dcterms:created>
  <dcterms:modified xsi:type="dcterms:W3CDTF">2016-03-01T17:24:00Z</dcterms:modified>
</cp:coreProperties>
</file>