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70C22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HEBONE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d.ca.1483)</w:t>
      </w:r>
    </w:p>
    <w:p w14:paraId="4C49577B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Helstead</w:t>
      </w:r>
      <w:proofErr w:type="spellEnd"/>
      <w:r>
        <w:rPr>
          <w:rFonts w:cs="Times New Roman"/>
          <w:szCs w:val="24"/>
        </w:rPr>
        <w:t>, Essex. Yeoman.</w:t>
      </w:r>
    </w:p>
    <w:p w14:paraId="34ADEF70" w14:textId="77777777" w:rsidR="00FE00C9" w:rsidRDefault="00FE00C9" w:rsidP="00FE00C9">
      <w:pPr>
        <w:pStyle w:val="NoSpacing"/>
        <w:rPr>
          <w:rFonts w:cs="Times New Roman"/>
          <w:szCs w:val="24"/>
        </w:rPr>
      </w:pPr>
    </w:p>
    <w:p w14:paraId="0FC768CB" w14:textId="77777777" w:rsidR="00FE00C9" w:rsidRDefault="00FE00C9" w:rsidP="00FE00C9">
      <w:pPr>
        <w:pStyle w:val="NoSpacing"/>
        <w:rPr>
          <w:rFonts w:cs="Times New Roman"/>
          <w:szCs w:val="24"/>
        </w:rPr>
      </w:pPr>
    </w:p>
    <w:p w14:paraId="700BE3B3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14:paraId="132B2D76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died in or before this time.</w:t>
      </w:r>
    </w:p>
    <w:p w14:paraId="7A7BBCD7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8086E0D" w14:textId="77777777" w:rsidR="00FE00C9" w:rsidRDefault="00FE00C9" w:rsidP="00FE00C9">
      <w:pPr>
        <w:pStyle w:val="NoSpacing"/>
        <w:rPr>
          <w:rFonts w:cs="Times New Roman"/>
          <w:szCs w:val="24"/>
        </w:rPr>
      </w:pPr>
    </w:p>
    <w:p w14:paraId="7672E2ED" w14:textId="77777777" w:rsidR="00FE00C9" w:rsidRDefault="00FE00C9" w:rsidP="00FE00C9">
      <w:pPr>
        <w:pStyle w:val="NoSpacing"/>
        <w:rPr>
          <w:rFonts w:cs="Times New Roman"/>
          <w:szCs w:val="24"/>
        </w:rPr>
      </w:pPr>
    </w:p>
    <w:p w14:paraId="3078A831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Executor:   Edward </w:t>
      </w:r>
      <w:proofErr w:type="spellStart"/>
      <w:r>
        <w:rPr>
          <w:rFonts w:cs="Times New Roman"/>
          <w:szCs w:val="24"/>
        </w:rPr>
        <w:t>Holbone</w:t>
      </w:r>
      <w:proofErr w:type="spellEnd"/>
      <w:r>
        <w:rPr>
          <w:rFonts w:cs="Times New Roman"/>
          <w:szCs w:val="24"/>
        </w:rPr>
        <w:t xml:space="preserve"> of Halstead(q.v.).      (ibid.)</w:t>
      </w:r>
    </w:p>
    <w:p w14:paraId="1FD930A7" w14:textId="77777777" w:rsidR="00FE00C9" w:rsidRDefault="00FE00C9" w:rsidP="00FE00C9">
      <w:pPr>
        <w:pStyle w:val="NoSpacing"/>
        <w:rPr>
          <w:rFonts w:cs="Times New Roman"/>
          <w:szCs w:val="24"/>
        </w:rPr>
      </w:pPr>
    </w:p>
    <w:p w14:paraId="6A2C29C4" w14:textId="77777777" w:rsidR="00FE00C9" w:rsidRDefault="00FE00C9" w:rsidP="00FE00C9">
      <w:pPr>
        <w:pStyle w:val="NoSpacing"/>
        <w:rPr>
          <w:rFonts w:cs="Times New Roman"/>
          <w:szCs w:val="24"/>
        </w:rPr>
      </w:pPr>
    </w:p>
    <w:p w14:paraId="3B4B3FC3" w14:textId="77777777" w:rsidR="00FE00C9" w:rsidRDefault="00FE00C9" w:rsidP="00FE00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05EF05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118E5" w14:textId="77777777" w:rsidR="00FE00C9" w:rsidRDefault="00FE00C9" w:rsidP="009139A6">
      <w:r>
        <w:separator/>
      </w:r>
    </w:p>
  </w:endnote>
  <w:endnote w:type="continuationSeparator" w:id="0">
    <w:p w14:paraId="1E787967" w14:textId="77777777" w:rsidR="00FE00C9" w:rsidRDefault="00FE00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3A0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D63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47D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E1F9C" w14:textId="77777777" w:rsidR="00FE00C9" w:rsidRDefault="00FE00C9" w:rsidP="009139A6">
      <w:r>
        <w:separator/>
      </w:r>
    </w:p>
  </w:footnote>
  <w:footnote w:type="continuationSeparator" w:id="0">
    <w:p w14:paraId="17B94E2F" w14:textId="77777777" w:rsidR="00FE00C9" w:rsidRDefault="00FE00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0A2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F44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5EC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0C9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E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F6016"/>
  <w15:chartTrackingRefBased/>
  <w15:docId w15:val="{94BC891D-01D1-4BE7-8A3C-C22EE394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E00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2024-08-08T15:05:00Z</dcterms:created>
  <dcterms:modified xsi:type="dcterms:W3CDTF">2024-08-08T15:06:00Z</dcterms:modified>
</cp:coreProperties>
</file>