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5F10" w:rsidRDefault="002A5F10" w:rsidP="002A5F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Nicholas HITON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2A5F10" w:rsidRDefault="002A5F10" w:rsidP="002A5F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Blackrod, Lancashire.</w:t>
      </w: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</w:rPr>
        <w:t>Gentleman.</w:t>
      </w:r>
    </w:p>
    <w:p w:rsidR="002A5F10" w:rsidRDefault="002A5F10" w:rsidP="002A5F10">
      <w:pPr>
        <w:rPr>
          <w:rFonts w:ascii="Times New Roman" w:hAnsi="Times New Roman" w:cs="Times New Roman"/>
        </w:rPr>
      </w:pPr>
    </w:p>
    <w:p w:rsidR="002A5F10" w:rsidRDefault="002A5F10" w:rsidP="002A5F10">
      <w:pPr>
        <w:rPr>
          <w:rFonts w:ascii="Times New Roman" w:hAnsi="Times New Roman" w:cs="Times New Roman"/>
        </w:rPr>
      </w:pPr>
    </w:p>
    <w:p w:rsidR="002A5F10" w:rsidRDefault="002A5F10" w:rsidP="002A5F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Croke of Whittle-le-Woods(q.v.) brought a plaint of debt against him,</w:t>
      </w:r>
    </w:p>
    <w:p w:rsidR="002A5F10" w:rsidRDefault="002A5F10" w:rsidP="002A5F10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Peter </w:t>
      </w:r>
      <w:proofErr w:type="spellStart"/>
      <w:r>
        <w:rPr>
          <w:rFonts w:ascii="Times New Roman" w:hAnsi="Times New Roman" w:cs="Times New Roman"/>
        </w:rPr>
        <w:t>Worthyngton</w:t>
      </w:r>
      <w:proofErr w:type="spellEnd"/>
      <w:r>
        <w:rPr>
          <w:rFonts w:ascii="Times New Roman" w:hAnsi="Times New Roman" w:cs="Times New Roman"/>
        </w:rPr>
        <w:t xml:space="preserve">(q.v.), William </w:t>
      </w:r>
      <w:proofErr w:type="spellStart"/>
      <w:r>
        <w:rPr>
          <w:rFonts w:ascii="Times New Roman" w:hAnsi="Times New Roman" w:cs="Times New Roman"/>
        </w:rPr>
        <w:t>Bradshawe</w:t>
      </w:r>
      <w:proofErr w:type="spellEnd"/>
      <w:r>
        <w:rPr>
          <w:rFonts w:ascii="Times New Roman" w:hAnsi="Times New Roman" w:cs="Times New Roman"/>
        </w:rPr>
        <w:t xml:space="preserve"> of Charnock Richard(q.v.) and William </w:t>
      </w:r>
      <w:proofErr w:type="spellStart"/>
      <w:r>
        <w:rPr>
          <w:rFonts w:ascii="Times New Roman" w:hAnsi="Times New Roman" w:cs="Times New Roman"/>
        </w:rPr>
        <w:t>Laylond</w:t>
      </w:r>
      <w:proofErr w:type="spellEnd"/>
      <w:r>
        <w:rPr>
          <w:rFonts w:ascii="Times New Roman" w:hAnsi="Times New Roman" w:cs="Times New Roman"/>
        </w:rPr>
        <w:t xml:space="preserve"> of Whittle-le-Woods(q.v.).  </w:t>
      </w:r>
    </w:p>
    <w:p w:rsidR="002A5F10" w:rsidRDefault="002A5F10" w:rsidP="002A5F10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FE0E8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2A5F10" w:rsidRDefault="002A5F10" w:rsidP="002A5F10">
      <w:pPr>
        <w:rPr>
          <w:rFonts w:ascii="Times New Roman" w:hAnsi="Times New Roman" w:cs="Times New Roman"/>
        </w:rPr>
      </w:pPr>
    </w:p>
    <w:p w:rsidR="002A5F10" w:rsidRDefault="002A5F10" w:rsidP="002A5F10">
      <w:pPr>
        <w:rPr>
          <w:rFonts w:ascii="Times New Roman" w:hAnsi="Times New Roman" w:cs="Times New Roman"/>
        </w:rPr>
      </w:pPr>
    </w:p>
    <w:p w:rsidR="002A5F10" w:rsidRDefault="002A5F10" w:rsidP="002A5F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August 2017</w:t>
      </w:r>
    </w:p>
    <w:p w:rsidR="006B2F86" w:rsidRPr="00E71FC3" w:rsidRDefault="002A5F10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F10" w:rsidRDefault="002A5F10" w:rsidP="00E71FC3">
      <w:r>
        <w:separator/>
      </w:r>
    </w:p>
  </w:endnote>
  <w:endnote w:type="continuationSeparator" w:id="0">
    <w:p w:rsidR="002A5F10" w:rsidRDefault="002A5F1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F10" w:rsidRDefault="002A5F10" w:rsidP="00E71FC3">
      <w:r>
        <w:separator/>
      </w:r>
    </w:p>
  </w:footnote>
  <w:footnote w:type="continuationSeparator" w:id="0">
    <w:p w:rsidR="002A5F10" w:rsidRDefault="002A5F1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F10"/>
    <w:rsid w:val="001A7C09"/>
    <w:rsid w:val="002A5F1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6AB7F"/>
  <w15:chartTrackingRefBased/>
  <w15:docId w15:val="{8FC5FEFB-59C0-4E0B-954D-CADABDE3C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5F1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A5F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2017-08-19T21:10:00Z</dcterms:created>
  <dcterms:modified xsi:type="dcterms:W3CDTF">2017-08-19T21:11:00Z</dcterms:modified>
</cp:coreProperties>
</file>