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4796B" w:rsidP="00E71FC3">
      <w:pPr>
        <w:pStyle w:val="NoSpacing"/>
      </w:pPr>
      <w:r>
        <w:rPr>
          <w:u w:val="single"/>
        </w:rPr>
        <w:t>William KEYNES</w:t>
      </w:r>
      <w:r>
        <w:t xml:space="preserve">     (d.ca.1419)</w:t>
      </w:r>
    </w:p>
    <w:p w:rsidR="0024796B" w:rsidRDefault="0024796B" w:rsidP="00E71FC3">
      <w:pPr>
        <w:pStyle w:val="NoSpacing"/>
      </w:pPr>
    </w:p>
    <w:p w:rsidR="0024796B" w:rsidRDefault="0024796B" w:rsidP="00E71FC3">
      <w:pPr>
        <w:pStyle w:val="NoSpacing"/>
      </w:pPr>
    </w:p>
    <w:p w:rsidR="0024796B" w:rsidRDefault="0024796B" w:rsidP="00E71FC3">
      <w:pPr>
        <w:pStyle w:val="NoSpacing"/>
      </w:pPr>
      <w:r>
        <w:t>Son of John Keynes, senior(q.v.), and his wife, Joan.</w:t>
      </w:r>
    </w:p>
    <w:p w:rsidR="0024796B" w:rsidRDefault="0024796B" w:rsidP="00E71FC3">
      <w:pPr>
        <w:pStyle w:val="NoSpacing"/>
      </w:pPr>
      <w:r>
        <w:t>(www.inquisitionspostmortem.ac.uk  ref. eCIPM 21-586)</w:t>
      </w:r>
    </w:p>
    <w:p w:rsidR="0024796B" w:rsidRDefault="0024796B" w:rsidP="00E71FC3">
      <w:pPr>
        <w:pStyle w:val="NoSpacing"/>
      </w:pPr>
    </w:p>
    <w:p w:rsidR="0024796B" w:rsidRDefault="0024796B" w:rsidP="00E71FC3">
      <w:pPr>
        <w:pStyle w:val="NoSpacing"/>
      </w:pPr>
    </w:p>
    <w:p w:rsidR="0024796B" w:rsidRDefault="0024796B" w:rsidP="00E71FC3">
      <w:pPr>
        <w:pStyle w:val="NoSpacing"/>
      </w:pPr>
      <w:r>
        <w:t>13 Jun.</w:t>
      </w:r>
      <w:r>
        <w:tab/>
        <w:t>1420</w:t>
      </w:r>
      <w:r>
        <w:tab/>
        <w:t>He was dead by this date.  (ibid.)</w:t>
      </w:r>
    </w:p>
    <w:p w:rsidR="0024796B" w:rsidRDefault="0024796B" w:rsidP="00E71FC3">
      <w:pPr>
        <w:pStyle w:val="NoSpacing"/>
      </w:pPr>
    </w:p>
    <w:p w:rsidR="0024796B" w:rsidRDefault="0024796B" w:rsidP="00E71FC3">
      <w:pPr>
        <w:pStyle w:val="NoSpacing"/>
      </w:pPr>
    </w:p>
    <w:p w:rsidR="0024796B" w:rsidRPr="0024796B" w:rsidRDefault="0024796B" w:rsidP="00E71FC3">
      <w:pPr>
        <w:pStyle w:val="NoSpacing"/>
      </w:pPr>
      <w:r>
        <w:t>19 October 2016</w:t>
      </w:r>
      <w:bookmarkStart w:id="0" w:name="_GoBack"/>
      <w:bookmarkEnd w:id="0"/>
    </w:p>
    <w:sectPr w:rsidR="0024796B" w:rsidRPr="0024796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96B" w:rsidRDefault="0024796B" w:rsidP="00E71FC3">
      <w:pPr>
        <w:spacing w:after="0" w:line="240" w:lineRule="auto"/>
      </w:pPr>
      <w:r>
        <w:separator/>
      </w:r>
    </w:p>
  </w:endnote>
  <w:endnote w:type="continuationSeparator" w:id="0">
    <w:p w:rsidR="0024796B" w:rsidRDefault="0024796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96B" w:rsidRDefault="0024796B" w:rsidP="00E71FC3">
      <w:pPr>
        <w:spacing w:after="0" w:line="240" w:lineRule="auto"/>
      </w:pPr>
      <w:r>
        <w:separator/>
      </w:r>
    </w:p>
  </w:footnote>
  <w:footnote w:type="continuationSeparator" w:id="0">
    <w:p w:rsidR="0024796B" w:rsidRDefault="0024796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6B"/>
    <w:rsid w:val="001A7C09"/>
    <w:rsid w:val="0024796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52D9E"/>
  <w15:chartTrackingRefBased/>
  <w15:docId w15:val="{FA589284-B410-4BFF-84DD-56E5F21E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2016-10-19T20:34:00Z</dcterms:created>
  <dcterms:modified xsi:type="dcterms:W3CDTF">2016-10-19T20:36:00Z</dcterms:modified>
</cp:coreProperties>
</file>