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8C" w:rsidRDefault="000D1E8C" w:rsidP="000D1E8C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Henry MANTON</w:t>
      </w:r>
      <w:r>
        <w:t xml:space="preserve">       (d.ca.1451-2)</w:t>
      </w:r>
    </w:p>
    <w:p w:rsidR="000D1E8C" w:rsidRDefault="000D1E8C" w:rsidP="000D1E8C">
      <w:pPr>
        <w:pStyle w:val="NoSpacing"/>
      </w:pPr>
      <w:proofErr w:type="gramStart"/>
      <w:r>
        <w:t xml:space="preserve">Vicar of </w:t>
      </w:r>
      <w:proofErr w:type="spellStart"/>
      <w:r>
        <w:t>Thurlow</w:t>
      </w:r>
      <w:proofErr w:type="spellEnd"/>
      <w:r>
        <w:t>.</w:t>
      </w:r>
      <w:proofErr w:type="gramEnd"/>
    </w:p>
    <w:p w:rsidR="000D1E8C" w:rsidRDefault="000D1E8C" w:rsidP="000D1E8C">
      <w:pPr>
        <w:pStyle w:val="NoSpacing"/>
      </w:pPr>
    </w:p>
    <w:p w:rsidR="000D1E8C" w:rsidRDefault="000D1E8C" w:rsidP="000D1E8C">
      <w:pPr>
        <w:pStyle w:val="NoSpacing"/>
      </w:pPr>
    </w:p>
    <w:p w:rsidR="000D1E8C" w:rsidRDefault="000D1E8C" w:rsidP="000D1E8C">
      <w:pPr>
        <w:pStyle w:val="NoSpacing"/>
      </w:pPr>
      <w:r>
        <w:tab/>
        <w:t>1440</w:t>
      </w:r>
      <w:r>
        <w:tab/>
        <w:t xml:space="preserve">He was an administrator of William Norman of Great </w:t>
      </w:r>
      <w:proofErr w:type="spellStart"/>
      <w:proofErr w:type="gramStart"/>
      <w:r>
        <w:t>Thurlow</w:t>
      </w:r>
      <w:proofErr w:type="spellEnd"/>
      <w:r>
        <w:t>(</w:t>
      </w:r>
      <w:proofErr w:type="gramEnd"/>
      <w:r>
        <w:t>q.v.)</w:t>
      </w:r>
    </w:p>
    <w:p w:rsidR="000D1E8C" w:rsidRDefault="000D1E8C" w:rsidP="000D1E8C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p.54)</w:t>
      </w:r>
    </w:p>
    <w:p w:rsidR="000D1E8C" w:rsidRDefault="000D1E8C" w:rsidP="000D1E8C">
      <w:pPr>
        <w:pStyle w:val="NoSpacing"/>
      </w:pPr>
      <w:r>
        <w:t xml:space="preserve">     Jan.1452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0D1E8C" w:rsidRDefault="000D1E8C" w:rsidP="000D1E8C">
      <w:pPr>
        <w:pStyle w:val="NoSpacing"/>
      </w:pPr>
    </w:p>
    <w:p w:rsidR="000D1E8C" w:rsidRDefault="000D1E8C" w:rsidP="000D1E8C">
      <w:pPr>
        <w:pStyle w:val="NoSpacing"/>
      </w:pPr>
    </w:p>
    <w:p w:rsidR="00E47068" w:rsidRPr="00C009D8" w:rsidRDefault="000D1E8C" w:rsidP="000D1E8C">
      <w:pPr>
        <w:pStyle w:val="NoSpacing"/>
      </w:pPr>
      <w:r>
        <w:t>7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8C" w:rsidRDefault="000D1E8C" w:rsidP="00920DE3">
      <w:pPr>
        <w:spacing w:after="0" w:line="240" w:lineRule="auto"/>
      </w:pPr>
      <w:r>
        <w:separator/>
      </w:r>
    </w:p>
  </w:endnote>
  <w:endnote w:type="continuationSeparator" w:id="0">
    <w:p w:rsidR="000D1E8C" w:rsidRDefault="000D1E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8C" w:rsidRDefault="000D1E8C" w:rsidP="00920DE3">
      <w:pPr>
        <w:spacing w:after="0" w:line="240" w:lineRule="auto"/>
      </w:pPr>
      <w:r>
        <w:separator/>
      </w:r>
    </w:p>
  </w:footnote>
  <w:footnote w:type="continuationSeparator" w:id="0">
    <w:p w:rsidR="000D1E8C" w:rsidRDefault="000D1E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8C"/>
    <w:rsid w:val="000D1E8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2015-04-07T18:59:00Z</dcterms:created>
  <dcterms:modified xsi:type="dcterms:W3CDTF">2015-04-07T19:00:00Z</dcterms:modified>
</cp:coreProperties>
</file>