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BCA" w:rsidRDefault="00ED6BCA" w:rsidP="00ED6BCA">
      <w:pPr>
        <w:pStyle w:val="NoSpacing"/>
      </w:pPr>
      <w:r>
        <w:rPr>
          <w:u w:val="single"/>
        </w:rPr>
        <w:t>William MANNYNG</w:t>
      </w:r>
      <w:r>
        <w:t xml:space="preserve">     (fl.1499)</w:t>
      </w:r>
    </w:p>
    <w:p w:rsidR="00ED6BCA" w:rsidRDefault="00ED6BCA" w:rsidP="00ED6BCA">
      <w:pPr>
        <w:pStyle w:val="NoSpacing"/>
      </w:pPr>
      <w:r>
        <w:t>of London.</w:t>
      </w:r>
    </w:p>
    <w:p w:rsidR="00ED6BCA" w:rsidRDefault="00ED6BCA" w:rsidP="00ED6BCA">
      <w:pPr>
        <w:pStyle w:val="NoSpacing"/>
      </w:pPr>
    </w:p>
    <w:p w:rsidR="00ED6BCA" w:rsidRDefault="00ED6BCA" w:rsidP="00ED6BCA">
      <w:pPr>
        <w:pStyle w:val="NoSpacing"/>
      </w:pPr>
    </w:p>
    <w:p w:rsidR="00ED6BCA" w:rsidRDefault="00ED6BCA" w:rsidP="00ED6BCA">
      <w:pPr>
        <w:pStyle w:val="NoSpacing"/>
      </w:pPr>
      <w:r>
        <w:t>= Ellen(q.v.).</w:t>
      </w:r>
    </w:p>
    <w:p w:rsidR="00ED6BCA" w:rsidRDefault="00ED6BCA" w:rsidP="00ED6BCA">
      <w:pPr>
        <w:pStyle w:val="NoSpacing"/>
      </w:pPr>
      <w:r>
        <w:t>(</w:t>
      </w:r>
      <w:hyperlink r:id="rId7" w:history="1">
        <w:r w:rsidRPr="00000605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ED6BCA" w:rsidRDefault="00ED6BCA" w:rsidP="00ED6BCA">
      <w:pPr>
        <w:pStyle w:val="NoSpacing"/>
      </w:pPr>
    </w:p>
    <w:p w:rsidR="00ED6BCA" w:rsidRDefault="00ED6BCA" w:rsidP="00ED6BCA">
      <w:pPr>
        <w:pStyle w:val="NoSpacing"/>
      </w:pPr>
    </w:p>
    <w:p w:rsidR="00ED6BCA" w:rsidRDefault="00ED6BCA" w:rsidP="00ED6BCA">
      <w:pPr>
        <w:pStyle w:val="NoSpacing"/>
      </w:pPr>
      <w:r>
        <w:t xml:space="preserve">  2 Jun.</w:t>
      </w:r>
      <w:r>
        <w:tab/>
        <w:t>1499</w:t>
      </w:r>
      <w:r>
        <w:tab/>
        <w:t>Settlement of the action taken against them by Thomas Thoresby(q.v.) and</w:t>
      </w:r>
    </w:p>
    <w:p w:rsidR="00ED6BCA" w:rsidRDefault="00ED6BCA" w:rsidP="00ED6BCA">
      <w:pPr>
        <w:pStyle w:val="NoSpacing"/>
        <w:ind w:left="1440"/>
      </w:pPr>
      <w:r>
        <w:t>others over a messuage, 31 acres of land, 6 acres of pasture and3 acres of marsh in Wiggenhall, Norfolk.   (ibid.)</w:t>
      </w:r>
    </w:p>
    <w:p w:rsidR="00ED6BCA" w:rsidRDefault="00ED6BCA" w:rsidP="00ED6BCA">
      <w:pPr>
        <w:pStyle w:val="NoSpacing"/>
      </w:pPr>
    </w:p>
    <w:p w:rsidR="00ED6BCA" w:rsidRDefault="00ED6BCA" w:rsidP="00ED6BCA">
      <w:pPr>
        <w:pStyle w:val="NoSpacing"/>
      </w:pPr>
    </w:p>
    <w:p w:rsidR="00ED6BCA" w:rsidRDefault="00ED6BCA" w:rsidP="00ED6BCA">
      <w:pPr>
        <w:pStyle w:val="NoSpacing"/>
      </w:pPr>
      <w:r>
        <w:t>2 March 2012</w:t>
      </w:r>
    </w:p>
    <w:p w:rsidR="00BA4020" w:rsidRPr="00186E49" w:rsidRDefault="00ED6BC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BCA" w:rsidRDefault="00ED6BCA" w:rsidP="00552EBA">
      <w:r>
        <w:separator/>
      </w:r>
    </w:p>
  </w:endnote>
  <w:endnote w:type="continuationSeparator" w:id="0">
    <w:p w:rsidR="00ED6BCA" w:rsidRDefault="00ED6BC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D6BCA">
      <w:rPr>
        <w:noProof/>
      </w:rPr>
      <w:t>21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BCA" w:rsidRDefault="00ED6BCA" w:rsidP="00552EBA">
      <w:r>
        <w:separator/>
      </w:r>
    </w:p>
  </w:footnote>
  <w:footnote w:type="continuationSeparator" w:id="0">
    <w:p w:rsidR="00ED6BCA" w:rsidRDefault="00ED6BC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D6BC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2012-04-21T20:57:00Z</dcterms:created>
  <dcterms:modified xsi:type="dcterms:W3CDTF">2012-04-21T20:57:00Z</dcterms:modified>
</cp:coreProperties>
</file>