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BD7" w:rsidRDefault="00593BD7" w:rsidP="00593BD7">
      <w:pPr>
        <w:pStyle w:val="NoSpacing"/>
      </w:pPr>
      <w:r>
        <w:rPr>
          <w:u w:val="single"/>
        </w:rPr>
        <w:t>Gerard MEYNELL</w:t>
      </w:r>
      <w:r>
        <w:t xml:space="preserve">     (fl.1427)</w:t>
      </w:r>
    </w:p>
    <w:p w:rsidR="00593BD7" w:rsidRDefault="00593BD7" w:rsidP="00593BD7">
      <w:pPr>
        <w:pStyle w:val="NoSpacing"/>
      </w:pPr>
    </w:p>
    <w:p w:rsidR="00593BD7" w:rsidRDefault="00593BD7" w:rsidP="00593BD7">
      <w:pPr>
        <w:pStyle w:val="NoSpacing"/>
      </w:pPr>
    </w:p>
    <w:p w:rsidR="00593BD7" w:rsidRDefault="00593BD7" w:rsidP="00593BD7">
      <w:pPr>
        <w:pStyle w:val="NoSpacing"/>
      </w:pPr>
      <w:r>
        <w:t>18 Nov.1427</w:t>
      </w:r>
      <w:r>
        <w:tab/>
        <w:t>Settlement of the action taken by him and others against Richard Fox(q.v.)</w:t>
      </w:r>
    </w:p>
    <w:p w:rsidR="00593BD7" w:rsidRDefault="00593BD7" w:rsidP="00593BD7">
      <w:pPr>
        <w:pStyle w:val="NoSpacing"/>
      </w:pPr>
      <w:r>
        <w:tab/>
      </w:r>
      <w:r>
        <w:tab/>
        <w:t xml:space="preserve">and his wife, Joan(q.v.), deforciants of the manors of Holt and Prestgrave and </w:t>
      </w:r>
    </w:p>
    <w:p w:rsidR="00593BD7" w:rsidRDefault="00593BD7" w:rsidP="00593BD7">
      <w:pPr>
        <w:pStyle w:val="NoSpacing"/>
      </w:pPr>
      <w:r>
        <w:tab/>
      </w:r>
      <w:r>
        <w:tab/>
        <w:t>a messuage, 2 virgates 24 acres of land, 12 acres of meadow and 16s 7d of</w:t>
      </w:r>
    </w:p>
    <w:p w:rsidR="00593BD7" w:rsidRDefault="00593BD7" w:rsidP="00593BD7">
      <w:pPr>
        <w:pStyle w:val="NoSpacing"/>
      </w:pPr>
      <w:r>
        <w:tab/>
      </w:r>
      <w:r>
        <w:tab/>
        <w:t>rent in Drayton. Cranoe, Great Easton, Bringhurst, Medbourne, Holt,</w:t>
      </w:r>
    </w:p>
    <w:p w:rsidR="00593BD7" w:rsidRDefault="00593BD7" w:rsidP="00593BD7">
      <w:pPr>
        <w:pStyle w:val="NoSpacing"/>
      </w:pPr>
      <w:r>
        <w:tab/>
      </w:r>
      <w:r>
        <w:tab/>
        <w:t>Prestgrave and Burrow on the Hill, Leicestershire.</w:t>
      </w:r>
    </w:p>
    <w:p w:rsidR="00593BD7" w:rsidRDefault="00593BD7" w:rsidP="00593BD7">
      <w:pPr>
        <w:pStyle w:val="NoSpacing"/>
      </w:pPr>
      <w:r>
        <w:tab/>
      </w:r>
      <w:r>
        <w:tab/>
        <w:t>(</w:t>
      </w:r>
      <w:hyperlink r:id="rId7" w:history="1">
        <w:r w:rsidRPr="00872A30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593BD7" w:rsidRDefault="00593BD7" w:rsidP="00593BD7">
      <w:pPr>
        <w:pStyle w:val="NoSpacing"/>
      </w:pPr>
    </w:p>
    <w:p w:rsidR="00593BD7" w:rsidRDefault="00593BD7" w:rsidP="00593BD7">
      <w:pPr>
        <w:pStyle w:val="NoSpacing"/>
      </w:pPr>
    </w:p>
    <w:p w:rsidR="00BA4020" w:rsidRPr="00186E49" w:rsidRDefault="00593BD7" w:rsidP="00593BD7">
      <w:pPr>
        <w:pStyle w:val="NoSpacing"/>
      </w:pPr>
      <w:r>
        <w:t>18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D7" w:rsidRDefault="00593BD7" w:rsidP="00552EBA">
      <w:r>
        <w:separator/>
      </w:r>
    </w:p>
  </w:endnote>
  <w:endnote w:type="continuationSeparator" w:id="0">
    <w:p w:rsidR="00593BD7" w:rsidRDefault="00593BD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93BD7">
      <w:rPr>
        <w:noProof/>
      </w:rPr>
      <w:t>20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D7" w:rsidRDefault="00593BD7" w:rsidP="00552EBA">
      <w:r>
        <w:separator/>
      </w:r>
    </w:p>
  </w:footnote>
  <w:footnote w:type="continuationSeparator" w:id="0">
    <w:p w:rsidR="00593BD7" w:rsidRDefault="00593BD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93BD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2012-04-20T13:46:00Z</dcterms:created>
  <dcterms:modified xsi:type="dcterms:W3CDTF">2012-04-20T13:46:00Z</dcterms:modified>
</cp:coreProperties>
</file>