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FB9" w:rsidRDefault="00B42FB9" w:rsidP="00B42FB9">
      <w:pPr>
        <w:pStyle w:val="NoSpacing"/>
      </w:pPr>
      <w:r>
        <w:rPr>
          <w:u w:val="single"/>
        </w:rPr>
        <w:t>Alice MIDDELSTRETE</w:t>
      </w:r>
      <w:r>
        <w:t xml:space="preserve">       (fl.1433)</w:t>
      </w:r>
    </w:p>
    <w:p w:rsidR="00B42FB9" w:rsidRDefault="00B42FB9" w:rsidP="00B42FB9">
      <w:pPr>
        <w:pStyle w:val="NoSpacing"/>
      </w:pPr>
    </w:p>
    <w:p w:rsidR="00B42FB9" w:rsidRDefault="00B42FB9" w:rsidP="00B42FB9">
      <w:pPr>
        <w:pStyle w:val="NoSpacing"/>
      </w:pPr>
    </w:p>
    <w:p w:rsidR="00B42FB9" w:rsidRDefault="00B42FB9" w:rsidP="00B42FB9">
      <w:pPr>
        <w:pStyle w:val="NoSpacing"/>
      </w:pPr>
      <w:r>
        <w:t>= William(q.v.).</w:t>
      </w:r>
    </w:p>
    <w:p w:rsidR="00B42FB9" w:rsidRDefault="00B42FB9" w:rsidP="00B42FB9">
      <w:pPr>
        <w:pStyle w:val="NoSpacing"/>
      </w:pPr>
      <w:r>
        <w:t>(</w:t>
      </w:r>
      <w:hyperlink r:id="rId7" w:history="1">
        <w:r w:rsidRPr="002662FD">
          <w:rPr>
            <w:rStyle w:val="Hyperlink"/>
          </w:rPr>
          <w:t>www.medievalgenealogy.org.uk/fines/abstracts/CP_25_1_6_79.shtml</w:t>
        </w:r>
      </w:hyperlink>
      <w:r>
        <w:t>)</w:t>
      </w:r>
    </w:p>
    <w:p w:rsidR="00B42FB9" w:rsidRDefault="00B42FB9" w:rsidP="00B42FB9">
      <w:pPr>
        <w:pStyle w:val="NoSpacing"/>
      </w:pPr>
    </w:p>
    <w:p w:rsidR="00B42FB9" w:rsidRDefault="00B42FB9" w:rsidP="00B42FB9">
      <w:pPr>
        <w:pStyle w:val="NoSpacing"/>
      </w:pPr>
    </w:p>
    <w:p w:rsidR="00B42FB9" w:rsidRDefault="00B42FB9" w:rsidP="00B42FB9">
      <w:pPr>
        <w:pStyle w:val="NoSpacing"/>
      </w:pPr>
      <w:r>
        <w:t xml:space="preserve">  8 Jul.</w:t>
      </w:r>
      <w:r>
        <w:tab/>
        <w:t>1433</w:t>
      </w:r>
      <w:r>
        <w:tab/>
        <w:t>Settlement of the action taken against them by Walter Peion(q.v.) and others</w:t>
      </w:r>
    </w:p>
    <w:p w:rsidR="00B42FB9" w:rsidRDefault="00B42FB9" w:rsidP="00B42FB9">
      <w:pPr>
        <w:pStyle w:val="NoSpacing"/>
        <w:ind w:left="1440"/>
      </w:pPr>
      <w:r>
        <w:t>over  2 messuages, a toft, 75 acres of land and 2d of rent in Streatley, Sharpenhoe  and Sundon, Bedfordshire.   (ibid.)</w:t>
      </w:r>
    </w:p>
    <w:p w:rsidR="00B42FB9" w:rsidRDefault="00B42FB9" w:rsidP="00B42FB9">
      <w:pPr>
        <w:pStyle w:val="NoSpacing"/>
      </w:pPr>
    </w:p>
    <w:p w:rsidR="00B42FB9" w:rsidRDefault="00B42FB9" w:rsidP="00B42FB9">
      <w:pPr>
        <w:pStyle w:val="NoSpacing"/>
      </w:pPr>
    </w:p>
    <w:p w:rsidR="00BA4020" w:rsidRPr="00186E49" w:rsidRDefault="00B42FB9" w:rsidP="00B42FB9">
      <w:pPr>
        <w:pStyle w:val="NoSpacing"/>
      </w:pPr>
      <w:r>
        <w:t>5 July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FB9" w:rsidRDefault="00B42FB9" w:rsidP="00552EBA">
      <w:r>
        <w:separator/>
      </w:r>
    </w:p>
  </w:endnote>
  <w:endnote w:type="continuationSeparator" w:id="0">
    <w:p w:rsidR="00B42FB9" w:rsidRDefault="00B42FB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42FB9">
      <w:rPr>
        <w:noProof/>
      </w:rPr>
      <w:t>08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FB9" w:rsidRDefault="00B42FB9" w:rsidP="00552EBA">
      <w:r>
        <w:separator/>
      </w:r>
    </w:p>
  </w:footnote>
  <w:footnote w:type="continuationSeparator" w:id="0">
    <w:p w:rsidR="00B42FB9" w:rsidRDefault="00B42FB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42FB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2012-07-08T18:00:00Z</dcterms:created>
  <dcterms:modified xsi:type="dcterms:W3CDTF">2012-07-08T18:00:00Z</dcterms:modified>
</cp:coreProperties>
</file>