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3" w:rsidRDefault="00F53913" w:rsidP="00F53913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Thomas MICHELL</w:t>
      </w:r>
      <w:r>
        <w:rPr>
          <w:rFonts w:eastAsia="Times New Roman"/>
          <w:color w:val="000000"/>
          <w:lang w:eastAsia="en-GB"/>
        </w:rPr>
        <w:t xml:space="preserve">     (fl.1409)</w:t>
      </w:r>
    </w:p>
    <w:p w:rsidR="00F53913" w:rsidRDefault="00F53913" w:rsidP="00F5391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F53913" w:rsidRDefault="00F53913" w:rsidP="00F5391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F53913" w:rsidRDefault="00F53913" w:rsidP="00F5391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28 Sep.1409</w:t>
      </w:r>
      <w:r>
        <w:rPr>
          <w:rFonts w:eastAsia="Times New Roman"/>
          <w:color w:val="000000"/>
          <w:lang w:eastAsia="en-GB"/>
        </w:rPr>
        <w:tab/>
        <w:t>He was a witness when Edward Coudray(q.v.) leased the Manor of Milton Havering, Hampshire, to William Webbe(q.v.), his wife, Joanna(q.v.), and</w:t>
      </w:r>
    </w:p>
    <w:p w:rsidR="00F53913" w:rsidRDefault="00F53913" w:rsidP="00F5391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their son, John(q.v.).</w:t>
      </w:r>
    </w:p>
    <w:p w:rsidR="00F53913" w:rsidRDefault="00F53913" w:rsidP="00F5391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(</w:t>
      </w:r>
      <w:hyperlink r:id="rId6" w:history="1">
        <w:r w:rsidRPr="00067C04">
          <w:rPr>
            <w:rStyle w:val="Hyperlink"/>
            <w:rFonts w:eastAsia="Times New Roman"/>
            <w:lang w:eastAsia="en-GB"/>
          </w:rPr>
          <w:t>www.nationalarchive.gov.uk/A2A</w:t>
        </w:r>
      </w:hyperlink>
      <w:r>
        <w:rPr>
          <w:rFonts w:eastAsia="Times New Roman"/>
          <w:color w:val="000000"/>
          <w:lang w:eastAsia="en-GB"/>
        </w:rPr>
        <w:t xml:space="preserve">  ref.44M69/C/512)</w:t>
      </w:r>
    </w:p>
    <w:p w:rsidR="00F53913" w:rsidRDefault="00F53913" w:rsidP="00F5391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F53913" w:rsidRDefault="00F53913" w:rsidP="00F5391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BA4020" w:rsidRDefault="00F53913" w:rsidP="00F53913">
      <w:r>
        <w:rPr>
          <w:rFonts w:eastAsia="Times New Roman"/>
          <w:color w:val="000000"/>
          <w:lang w:eastAsia="en-GB"/>
        </w:rPr>
        <w:t>30 April 2011</w:t>
      </w:r>
    </w:p>
    <w:sectPr w:rsidR="00BA4020" w:rsidSect="00F22C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913" w:rsidRDefault="00F53913" w:rsidP="00552EBA">
      <w:pPr>
        <w:spacing w:after="0" w:line="240" w:lineRule="auto"/>
      </w:pPr>
      <w:r>
        <w:separator/>
      </w:r>
    </w:p>
  </w:endnote>
  <w:endnote w:type="continuationSeparator" w:id="0">
    <w:p w:rsidR="00F53913" w:rsidRDefault="00F539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3913">
        <w:rPr>
          <w:noProof/>
        </w:rPr>
        <w:t>30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913" w:rsidRDefault="00F53913" w:rsidP="00552EBA">
      <w:pPr>
        <w:spacing w:after="0" w:line="240" w:lineRule="auto"/>
      </w:pPr>
      <w:r>
        <w:separator/>
      </w:r>
    </w:p>
  </w:footnote>
  <w:footnote w:type="continuationSeparator" w:id="0">
    <w:p w:rsidR="00F53913" w:rsidRDefault="00F539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22C0D"/>
    <w:rsid w:val="00F5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539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2011-04-30T19:03:00Z</dcterms:created>
  <dcterms:modified xsi:type="dcterms:W3CDTF">2011-04-30T19:03:00Z</dcterms:modified>
</cp:coreProperties>
</file>