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B4E" w:rsidRDefault="00B22B4E" w:rsidP="00B22B4E">
      <w:pPr>
        <w:pStyle w:val="NoSpacing"/>
      </w:pPr>
      <w:r>
        <w:rPr>
          <w:u w:val="single"/>
        </w:rPr>
        <w:t>Thomas MIDLYNTON</w:t>
      </w:r>
      <w:r>
        <w:t xml:space="preserve">    (fl.1400)</w:t>
      </w:r>
    </w:p>
    <w:p w:rsidR="00B22B4E" w:rsidRDefault="00B22B4E" w:rsidP="00B22B4E">
      <w:pPr>
        <w:pStyle w:val="NoSpacing"/>
      </w:pPr>
      <w:r>
        <w:t xml:space="preserve">of Southampton. </w:t>
      </w:r>
    </w:p>
    <w:p w:rsidR="00B22B4E" w:rsidRDefault="00B22B4E" w:rsidP="00B22B4E">
      <w:pPr>
        <w:pStyle w:val="NoSpacing"/>
      </w:pPr>
    </w:p>
    <w:p w:rsidR="00B22B4E" w:rsidRDefault="00B22B4E" w:rsidP="00B22B4E">
      <w:pPr>
        <w:pStyle w:val="NoSpacing"/>
      </w:pPr>
    </w:p>
    <w:p w:rsidR="00B22B4E" w:rsidRDefault="00B22B4E" w:rsidP="00B22B4E">
      <w:pPr>
        <w:pStyle w:val="NoSpacing"/>
      </w:pPr>
      <w:r>
        <w:t>2 Dec.1400</w:t>
      </w:r>
      <w:r>
        <w:tab/>
        <w:t>He was one of those who witnessed the granting of various tenements,</w:t>
      </w:r>
    </w:p>
    <w:p w:rsidR="00B22B4E" w:rsidRDefault="00B22B4E" w:rsidP="00B22B4E">
      <w:pPr>
        <w:pStyle w:val="NoSpacing"/>
      </w:pPr>
      <w:r>
        <w:tab/>
      </w:r>
      <w:r>
        <w:tab/>
        <w:t>gardens etc. in Southampton by John Botiller(q.v.) and his wife, Isabella(q.v.),</w:t>
      </w:r>
    </w:p>
    <w:p w:rsidR="00B22B4E" w:rsidRDefault="00B22B4E" w:rsidP="00B22B4E">
      <w:pPr>
        <w:pStyle w:val="NoSpacing"/>
      </w:pPr>
      <w:r>
        <w:tab/>
      </w:r>
      <w:r>
        <w:tab/>
        <w:t>to Thomas Loriner(q.v.).</w:t>
      </w:r>
    </w:p>
    <w:p w:rsidR="00B22B4E" w:rsidRDefault="00B22B4E" w:rsidP="00B22B4E">
      <w:pPr>
        <w:pStyle w:val="NoSpacing"/>
      </w:pPr>
      <w:r>
        <w:tab/>
      </w:r>
      <w:r>
        <w:tab/>
        <w:t>(“Black Book of Southampton” vol.I p.59)</w:t>
      </w:r>
    </w:p>
    <w:p w:rsidR="00B22B4E" w:rsidRDefault="00B22B4E" w:rsidP="00B22B4E">
      <w:pPr>
        <w:pStyle w:val="NoSpacing"/>
      </w:pPr>
    </w:p>
    <w:p w:rsidR="00B22B4E" w:rsidRDefault="00B22B4E" w:rsidP="00B22B4E">
      <w:pPr>
        <w:pStyle w:val="NoSpacing"/>
      </w:pPr>
    </w:p>
    <w:p w:rsidR="00B22B4E" w:rsidRDefault="00B22B4E" w:rsidP="00B22B4E">
      <w:pPr>
        <w:pStyle w:val="NoSpacing"/>
      </w:pPr>
    </w:p>
    <w:p w:rsidR="00B22B4E" w:rsidRDefault="00B22B4E" w:rsidP="00B22B4E">
      <w:pPr>
        <w:pStyle w:val="NoSpacing"/>
      </w:pPr>
      <w:r>
        <w:t>27 December 2010</w:t>
      </w:r>
    </w:p>
    <w:p w:rsidR="00BA4020" w:rsidRPr="00186E49" w:rsidRDefault="00B22B4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B4E" w:rsidRDefault="00B22B4E" w:rsidP="00552EBA">
      <w:r>
        <w:separator/>
      </w:r>
    </w:p>
  </w:endnote>
  <w:endnote w:type="continuationSeparator" w:id="0">
    <w:p w:rsidR="00B22B4E" w:rsidRDefault="00B22B4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22B4E">
      <w:rPr>
        <w:noProof/>
      </w:rPr>
      <w:t>31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B4E" w:rsidRDefault="00B22B4E" w:rsidP="00552EBA">
      <w:r>
        <w:separator/>
      </w:r>
    </w:p>
  </w:footnote>
  <w:footnote w:type="continuationSeparator" w:id="0">
    <w:p w:rsidR="00B22B4E" w:rsidRDefault="00B22B4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22B4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2013-03-31T17:05:00Z</dcterms:created>
  <dcterms:modified xsi:type="dcterms:W3CDTF">2013-03-31T17:05:00Z</dcterms:modified>
</cp:coreProperties>
</file>