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F33" w:rsidRDefault="00431F33" w:rsidP="00431F3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a PETTE</w:t>
      </w:r>
      <w:r>
        <w:rPr>
          <w:rStyle w:val="Hyperlink"/>
          <w:color w:val="auto"/>
          <w:u w:val="none"/>
        </w:rPr>
        <w:t xml:space="preserve">       (fl.1500)</w:t>
      </w:r>
    </w:p>
    <w:p w:rsidR="00431F33" w:rsidRDefault="00431F33" w:rsidP="00431F3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431F33" w:rsidRDefault="00431F33" w:rsidP="00431F3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431F33" w:rsidRDefault="00431F33" w:rsidP="00431F3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15 Dec.1500</w:t>
      </w:r>
      <w:r>
        <w:rPr>
          <w:rStyle w:val="Hyperlink"/>
          <w:color w:val="auto"/>
          <w:u w:val="none"/>
        </w:rPr>
        <w:tab/>
        <w:t xml:space="preserve">He was a witness to the granting of all his lands in </w:t>
      </w:r>
      <w:proofErr w:type="spellStart"/>
      <w:r>
        <w:rPr>
          <w:rStyle w:val="Hyperlink"/>
          <w:color w:val="auto"/>
          <w:u w:val="none"/>
        </w:rPr>
        <w:t>Goodnestone</w:t>
      </w:r>
      <w:proofErr w:type="spellEnd"/>
      <w:r>
        <w:rPr>
          <w:rStyle w:val="Hyperlink"/>
          <w:color w:val="auto"/>
          <w:u w:val="none"/>
        </w:rPr>
        <w:t>, Kent,</w:t>
      </w:r>
    </w:p>
    <w:p w:rsidR="00431F33" w:rsidRDefault="00431F33" w:rsidP="00431F3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by</w:t>
      </w:r>
      <w:proofErr w:type="gramEnd"/>
      <w:r>
        <w:rPr>
          <w:rStyle w:val="Hyperlink"/>
          <w:color w:val="auto"/>
          <w:u w:val="none"/>
        </w:rPr>
        <w:t xml:space="preserve"> Richard </w:t>
      </w:r>
      <w:proofErr w:type="spellStart"/>
      <w:r>
        <w:rPr>
          <w:rStyle w:val="Hyperlink"/>
          <w:color w:val="auto"/>
          <w:u w:val="none"/>
        </w:rPr>
        <w:t>Stylman</w:t>
      </w:r>
      <w:proofErr w:type="spellEnd"/>
      <w:r>
        <w:rPr>
          <w:rStyle w:val="Hyperlink"/>
          <w:color w:val="auto"/>
          <w:u w:val="none"/>
        </w:rPr>
        <w:t xml:space="preserve">(q.v.) to Henry </w:t>
      </w:r>
      <w:proofErr w:type="spellStart"/>
      <w:r>
        <w:rPr>
          <w:rStyle w:val="Hyperlink"/>
          <w:color w:val="auto"/>
          <w:u w:val="none"/>
        </w:rPr>
        <w:t>Preste</w:t>
      </w:r>
      <w:proofErr w:type="spellEnd"/>
      <w:r>
        <w:rPr>
          <w:rStyle w:val="Hyperlink"/>
          <w:color w:val="auto"/>
          <w:u w:val="none"/>
        </w:rPr>
        <w:t>(q.v.).  (Deeds 559)</w:t>
      </w:r>
    </w:p>
    <w:p w:rsidR="00431F33" w:rsidRDefault="00431F33" w:rsidP="00431F3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431F33" w:rsidRDefault="00431F33" w:rsidP="00431F3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E47068" w:rsidRPr="00C009D8" w:rsidRDefault="00431F33" w:rsidP="00431F33">
      <w:pPr>
        <w:pStyle w:val="NoSpacing"/>
      </w:pPr>
      <w:r>
        <w:rPr>
          <w:rStyle w:val="Hyperlink"/>
          <w:color w:val="auto"/>
          <w:u w:val="none"/>
        </w:rPr>
        <w:t>25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F33" w:rsidRDefault="00431F33" w:rsidP="00920DE3">
      <w:pPr>
        <w:spacing w:after="0" w:line="240" w:lineRule="auto"/>
      </w:pPr>
      <w:r>
        <w:separator/>
      </w:r>
    </w:p>
  </w:endnote>
  <w:endnote w:type="continuationSeparator" w:id="0">
    <w:p w:rsidR="00431F33" w:rsidRDefault="00431F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F33" w:rsidRDefault="00431F33" w:rsidP="00920DE3">
      <w:pPr>
        <w:spacing w:after="0" w:line="240" w:lineRule="auto"/>
      </w:pPr>
      <w:r>
        <w:separator/>
      </w:r>
    </w:p>
  </w:footnote>
  <w:footnote w:type="continuationSeparator" w:id="0">
    <w:p w:rsidR="00431F33" w:rsidRDefault="00431F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F33"/>
    <w:rsid w:val="00120749"/>
    <w:rsid w:val="00431F3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31F3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31F3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2015-05-13T21:21:00Z</dcterms:created>
  <dcterms:modified xsi:type="dcterms:W3CDTF">2015-05-13T21:21:00Z</dcterms:modified>
</cp:coreProperties>
</file>