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023961">
        <w:rPr>
          <w:rFonts w:ascii="Times New Roman" w:hAnsi="Times New Roman" w:cs="Times New Roman"/>
          <w:sz w:val="24"/>
          <w:szCs w:val="24"/>
          <w:u w:val="single"/>
        </w:rPr>
        <w:t>Henry ROUSBY</w:t>
      </w:r>
      <w:r w:rsidRPr="00023961">
        <w:rPr>
          <w:rFonts w:ascii="Times New Roman" w:hAnsi="Times New Roman" w:cs="Times New Roman"/>
          <w:sz w:val="24"/>
          <w:szCs w:val="24"/>
        </w:rPr>
        <w:t xml:space="preserve">       (fl.1425)</w:t>
      </w:r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023961">
        <w:rPr>
          <w:rFonts w:ascii="Times New Roman" w:hAnsi="Times New Roman" w:cs="Times New Roman"/>
          <w:sz w:val="24"/>
          <w:szCs w:val="24"/>
        </w:rPr>
        <w:t>of Canterbury.</w:t>
      </w:r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0239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023961">
        <w:rPr>
          <w:rFonts w:ascii="Times New Roman" w:hAnsi="Times New Roman" w:cs="Times New Roman"/>
          <w:sz w:val="24"/>
          <w:szCs w:val="24"/>
        </w:rPr>
        <w:t>= Eleanor(q.v.).</w:t>
      </w:r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023961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(</w:t>
      </w:r>
      <w:hyperlink r:id="rId6" w:history="1">
        <w:r w:rsidRPr="00023961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www.medievalgenealogy.org.uk/fines/abstracts/CP_25_1_114_298.shtml</w:t>
        </w:r>
      </w:hyperlink>
      <w:r w:rsidRPr="00023961">
        <w:rPr>
          <w:rFonts w:ascii="Times New Roman" w:hAnsi="Times New Roman" w:cs="Times New Roman"/>
          <w:sz w:val="24"/>
          <w:szCs w:val="24"/>
        </w:rPr>
        <w:t>)</w:t>
      </w:r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023961">
        <w:rPr>
          <w:rFonts w:ascii="Times New Roman" w:hAnsi="Times New Roman" w:cs="Times New Roman"/>
          <w:sz w:val="24"/>
          <w:szCs w:val="24"/>
        </w:rPr>
        <w:t>10 Jun.1425</w:t>
      </w:r>
      <w:r w:rsidRPr="00023961">
        <w:rPr>
          <w:rFonts w:ascii="Times New Roman" w:hAnsi="Times New Roman" w:cs="Times New Roman"/>
          <w:sz w:val="24"/>
          <w:szCs w:val="24"/>
        </w:rPr>
        <w:tab/>
        <w:t>Settlement of the action taken against them by John Reade(q.v.) and William</w:t>
      </w:r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023961">
        <w:rPr>
          <w:rFonts w:ascii="Times New Roman" w:hAnsi="Times New Roman" w:cs="Times New Roman"/>
          <w:sz w:val="24"/>
          <w:szCs w:val="24"/>
        </w:rPr>
        <w:tab/>
        <w:t>Reade(q.v.) over 2 acres of land in Folkestone.  (ibid.)</w:t>
      </w:r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23961" w:rsidRPr="00023961" w:rsidRDefault="00023961" w:rsidP="0002396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023961">
        <w:rPr>
          <w:rFonts w:ascii="Times New Roman" w:hAnsi="Times New Roman" w:cs="Times New Roman"/>
          <w:sz w:val="24"/>
          <w:szCs w:val="24"/>
        </w:rPr>
        <w:t>25 March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961" w:rsidRDefault="00023961" w:rsidP="00564E3C">
      <w:pPr>
        <w:spacing w:after="0" w:line="240" w:lineRule="auto"/>
      </w:pPr>
      <w:r>
        <w:separator/>
      </w:r>
    </w:p>
  </w:endnote>
  <w:endnote w:type="continuationSeparator" w:id="0">
    <w:p w:rsidR="00023961" w:rsidRDefault="0002396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23961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961" w:rsidRDefault="00023961" w:rsidP="00564E3C">
      <w:pPr>
        <w:spacing w:after="0" w:line="240" w:lineRule="auto"/>
      </w:pPr>
      <w:r>
        <w:separator/>
      </w:r>
    </w:p>
  </w:footnote>
  <w:footnote w:type="continuationSeparator" w:id="0">
    <w:p w:rsidR="00023961" w:rsidRDefault="0002396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61"/>
    <w:rsid w:val="00023961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5225C4-7B60-4189-863A-389B0D35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02396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2016-01-02T21:33:00Z</dcterms:created>
  <dcterms:modified xsi:type="dcterms:W3CDTF">2016-01-02T21:34:00Z</dcterms:modified>
</cp:coreProperties>
</file>