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AAF70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ROUGH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B591995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Sheringham, Norfolk. Mariner.</w:t>
      </w:r>
    </w:p>
    <w:p w14:paraId="74371DF3" w14:textId="77777777" w:rsidR="005E379B" w:rsidRDefault="005E379B" w:rsidP="005E379B">
      <w:pPr>
        <w:rPr>
          <w:rFonts w:ascii="Times New Roman" w:hAnsi="Times New Roman" w:cs="Times New Roman"/>
        </w:rPr>
      </w:pPr>
    </w:p>
    <w:p w14:paraId="0184F5A8" w14:textId="77777777" w:rsidR="005E379B" w:rsidRDefault="005E379B" w:rsidP="005E379B">
      <w:pPr>
        <w:rPr>
          <w:rFonts w:ascii="Times New Roman" w:hAnsi="Times New Roman" w:cs="Times New Roman"/>
        </w:rPr>
      </w:pPr>
    </w:p>
    <w:p w14:paraId="64D0E39A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3CB88647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Nicholas </w:t>
      </w:r>
      <w:proofErr w:type="spellStart"/>
      <w:r>
        <w:rPr>
          <w:rFonts w:ascii="Times New Roman" w:hAnsi="Times New Roman" w:cs="Times New Roman"/>
        </w:rPr>
        <w:t>Dowesyng</w:t>
      </w:r>
      <w:proofErr w:type="spellEnd"/>
      <w:r>
        <w:rPr>
          <w:rFonts w:ascii="Times New Roman" w:hAnsi="Times New Roman" w:cs="Times New Roman"/>
        </w:rPr>
        <w:t xml:space="preserve"> of Snettisham(q.v.), William </w:t>
      </w:r>
      <w:proofErr w:type="spellStart"/>
      <w:r>
        <w:rPr>
          <w:rFonts w:ascii="Times New Roman" w:hAnsi="Times New Roman" w:cs="Times New Roman"/>
        </w:rPr>
        <w:t>Skepper</w:t>
      </w:r>
      <w:proofErr w:type="spellEnd"/>
      <w:r>
        <w:rPr>
          <w:rFonts w:ascii="Times New Roman" w:hAnsi="Times New Roman" w:cs="Times New Roman"/>
        </w:rPr>
        <w:t xml:space="preserve"> of Thetford(q.v.),</w:t>
      </w:r>
    </w:p>
    <w:p w14:paraId="0E04365A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Dory of Aylsham(q.v.) and John Matson of </w:t>
      </w:r>
      <w:proofErr w:type="spellStart"/>
      <w:r>
        <w:rPr>
          <w:rFonts w:ascii="Times New Roman" w:hAnsi="Times New Roman" w:cs="Times New Roman"/>
        </w:rPr>
        <w:t>Crowmer</w:t>
      </w:r>
      <w:proofErr w:type="spellEnd"/>
      <w:r>
        <w:rPr>
          <w:rFonts w:ascii="Times New Roman" w:hAnsi="Times New Roman" w:cs="Times New Roman"/>
        </w:rPr>
        <w:t>(q.v.).</w:t>
      </w:r>
    </w:p>
    <w:p w14:paraId="52A5C507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3AE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C848F6F" w14:textId="77777777" w:rsidR="005E379B" w:rsidRDefault="005E379B" w:rsidP="005E379B">
      <w:pPr>
        <w:rPr>
          <w:rFonts w:ascii="Times New Roman" w:hAnsi="Times New Roman" w:cs="Times New Roman"/>
        </w:rPr>
      </w:pPr>
    </w:p>
    <w:p w14:paraId="447F72C3" w14:textId="77777777" w:rsidR="005E379B" w:rsidRDefault="005E379B" w:rsidP="005E379B">
      <w:pPr>
        <w:rPr>
          <w:rFonts w:ascii="Times New Roman" w:hAnsi="Times New Roman" w:cs="Times New Roman"/>
        </w:rPr>
      </w:pPr>
    </w:p>
    <w:p w14:paraId="686269B8" w14:textId="77777777" w:rsidR="005E379B" w:rsidRDefault="005E379B" w:rsidP="005E37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2019</w:t>
      </w:r>
    </w:p>
    <w:p w14:paraId="65A863C6" w14:textId="77777777" w:rsidR="006B2F86" w:rsidRPr="00E71FC3" w:rsidRDefault="005E37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101D6" w14:textId="77777777" w:rsidR="005E379B" w:rsidRDefault="005E379B" w:rsidP="00E71FC3">
      <w:r>
        <w:separator/>
      </w:r>
    </w:p>
  </w:endnote>
  <w:endnote w:type="continuationSeparator" w:id="0">
    <w:p w14:paraId="24882FCD" w14:textId="77777777" w:rsidR="005E379B" w:rsidRDefault="005E379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ABD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89054" w14:textId="77777777" w:rsidR="005E379B" w:rsidRDefault="005E379B" w:rsidP="00E71FC3">
      <w:r>
        <w:separator/>
      </w:r>
    </w:p>
  </w:footnote>
  <w:footnote w:type="continuationSeparator" w:id="0">
    <w:p w14:paraId="4660EA03" w14:textId="77777777" w:rsidR="005E379B" w:rsidRDefault="005E379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9B"/>
    <w:rsid w:val="001A7C09"/>
    <w:rsid w:val="00577BD5"/>
    <w:rsid w:val="005E379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0DE4A"/>
  <w15:chartTrackingRefBased/>
  <w15:docId w15:val="{0A3FB960-A274-4080-AB39-476FE0BA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379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E37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2019-01-22T22:26:00Z</dcterms:created>
  <dcterms:modified xsi:type="dcterms:W3CDTF">2019-01-22T22:27:00Z</dcterms:modified>
</cp:coreProperties>
</file>