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B8DD9" w14:textId="77777777" w:rsidR="00CE35DE" w:rsidRDefault="00CE35DE" w:rsidP="00CE3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SAWKYN</w:t>
      </w:r>
      <w:r>
        <w:rPr>
          <w:rFonts w:ascii="Times New Roman" w:hAnsi="Times New Roman" w:cs="Times New Roman"/>
          <w:sz w:val="24"/>
          <w:szCs w:val="24"/>
        </w:rPr>
        <w:t xml:space="preserve">       (fl.1483)</w:t>
      </w:r>
    </w:p>
    <w:p w14:paraId="6DAD93EC" w14:textId="77777777" w:rsidR="00CE35DE" w:rsidRDefault="00CE35DE" w:rsidP="00CE35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10B9A0" w14:textId="77777777" w:rsidR="00CE35DE" w:rsidRDefault="00CE35DE" w:rsidP="00CE35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ADF064" w14:textId="77777777" w:rsidR="00CE35DE" w:rsidRDefault="00CE35DE" w:rsidP="00CE3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Maldon, Essex, into</w:t>
      </w:r>
    </w:p>
    <w:p w14:paraId="06EBE7D3" w14:textId="77777777" w:rsidR="00CE35DE" w:rsidRDefault="00CE35DE" w:rsidP="00CE35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Clement Spyce(q.v.).</w:t>
      </w:r>
    </w:p>
    <w:p w14:paraId="232945AC" w14:textId="77777777" w:rsidR="00CE35DE" w:rsidRPr="00006CDB" w:rsidRDefault="00CE35DE" w:rsidP="00CE35DE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006CDB">
        <w:rPr>
          <w:rFonts w:ascii="Times New Roman" w:eastAsia="Times New Roman" w:hAnsi="Times New Roman" w:cs="Times New Roman"/>
          <w:sz w:val="24"/>
          <w:szCs w:val="24"/>
        </w:rPr>
        <w:t xml:space="preserve">Calendar of Inquisitions Post Mortem 1 Edward V to Richard III, vol.XXV </w:t>
      </w:r>
    </w:p>
    <w:p w14:paraId="01629DEC" w14:textId="77777777" w:rsidR="00CE35DE" w:rsidRDefault="00CE35DE" w:rsidP="00CE35DE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006CDB">
        <w:rPr>
          <w:rFonts w:ascii="Times New Roman" w:eastAsia="Times New Roman" w:hAnsi="Times New Roman" w:cs="Times New Roman"/>
          <w:sz w:val="24"/>
          <w:szCs w:val="24"/>
        </w:rPr>
        <w:t>1483-5, ed. Gordon McKelvie, pub. The Boydell Press 2021, pp.31-2)</w:t>
      </w:r>
    </w:p>
    <w:p w14:paraId="47DE570A" w14:textId="77777777" w:rsidR="00793D91" w:rsidRPr="00793D91" w:rsidRDefault="00793D91" w:rsidP="00793D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93D91">
        <w:rPr>
          <w:rFonts w:ascii="Times New Roman" w:hAnsi="Times New Roman" w:cs="Times New Roman"/>
          <w:sz w:val="24"/>
          <w:szCs w:val="24"/>
        </w:rPr>
        <w:t>24 Nov.1483</w:t>
      </w:r>
      <w:r w:rsidRPr="00793D91">
        <w:rPr>
          <w:rFonts w:ascii="Times New Roman" w:hAnsi="Times New Roman" w:cs="Times New Roman"/>
          <w:sz w:val="24"/>
          <w:szCs w:val="24"/>
        </w:rPr>
        <w:tab/>
        <w:t>He was a juror on the inquisition post mortem held in Maldon, Essex, into</w:t>
      </w:r>
    </w:p>
    <w:p w14:paraId="37BDE3C3" w14:textId="77777777" w:rsidR="00793D91" w:rsidRPr="00793D91" w:rsidRDefault="00793D91" w:rsidP="00793D9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93D91">
        <w:rPr>
          <w:rFonts w:ascii="Times New Roman" w:hAnsi="Times New Roman" w:cs="Times New Roman"/>
          <w:sz w:val="24"/>
          <w:szCs w:val="24"/>
        </w:rPr>
        <w:tab/>
      </w:r>
      <w:r w:rsidRPr="00793D91">
        <w:rPr>
          <w:rFonts w:ascii="Times New Roman" w:hAnsi="Times New Roman" w:cs="Times New Roman"/>
          <w:sz w:val="24"/>
          <w:szCs w:val="24"/>
        </w:rPr>
        <w:tab/>
        <w:t>lands of Henry Bourchier, Earl of Essex(q.v.).</w:t>
      </w:r>
    </w:p>
    <w:p w14:paraId="0AD79479" w14:textId="77777777" w:rsidR="00793D91" w:rsidRPr="00793D91" w:rsidRDefault="00793D91" w:rsidP="00793D9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793D91">
        <w:rPr>
          <w:rFonts w:ascii="Times New Roman" w:hAnsi="Times New Roman" w:cs="Times New Roman"/>
          <w:sz w:val="24"/>
          <w:szCs w:val="24"/>
        </w:rPr>
        <w:t>(“The Fifteenth-Century Inquisitions Post Mortem. A companion”, ed. Michael Hicks pub:  The Boydell Press 2012 p.37)</w:t>
      </w:r>
    </w:p>
    <w:p w14:paraId="27B78E64" w14:textId="77777777" w:rsidR="00793D91" w:rsidRDefault="00793D91" w:rsidP="00CE35DE">
      <w:pPr>
        <w:pStyle w:val="NoSpacing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14:paraId="3F511052" w14:textId="77777777" w:rsidR="00CE35DE" w:rsidRDefault="00CE35DE" w:rsidP="00CE35D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3EBEC5D" w14:textId="77777777" w:rsidR="00CE35DE" w:rsidRDefault="00CE35DE" w:rsidP="00CE35D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CD7712C" w14:textId="77777777" w:rsidR="00CE35DE" w:rsidRPr="00006CDB" w:rsidRDefault="00CE35DE" w:rsidP="00CE35DE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March 2022</w:t>
      </w:r>
    </w:p>
    <w:p w14:paraId="393FF9BF" w14:textId="25D1FDFE" w:rsidR="00BA00AB" w:rsidRPr="00CE35DE" w:rsidRDefault="00793D9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2023</w:t>
      </w:r>
    </w:p>
    <w:sectPr w:rsidR="00BA00AB" w:rsidRPr="00CE35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EC018" w14:textId="77777777" w:rsidR="00CE35DE" w:rsidRDefault="00CE35DE" w:rsidP="009139A6">
      <w:r>
        <w:separator/>
      </w:r>
    </w:p>
  </w:endnote>
  <w:endnote w:type="continuationSeparator" w:id="0">
    <w:p w14:paraId="4A981AC4" w14:textId="77777777" w:rsidR="00CE35DE" w:rsidRDefault="00CE35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C2F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712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EC2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CE5E8" w14:textId="77777777" w:rsidR="00CE35DE" w:rsidRDefault="00CE35DE" w:rsidP="009139A6">
      <w:r>
        <w:separator/>
      </w:r>
    </w:p>
  </w:footnote>
  <w:footnote w:type="continuationSeparator" w:id="0">
    <w:p w14:paraId="5F6A808C" w14:textId="77777777" w:rsidR="00CE35DE" w:rsidRDefault="00CE35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FE3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E77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9693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35DE"/>
    <w:rsid w:val="000666E0"/>
    <w:rsid w:val="002510B7"/>
    <w:rsid w:val="005C130B"/>
    <w:rsid w:val="00793D91"/>
    <w:rsid w:val="00826F5C"/>
    <w:rsid w:val="009139A6"/>
    <w:rsid w:val="009448BB"/>
    <w:rsid w:val="00A3176C"/>
    <w:rsid w:val="00AE65F8"/>
    <w:rsid w:val="00BA00AB"/>
    <w:rsid w:val="00CB4ED9"/>
    <w:rsid w:val="00CE35D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1D6CB"/>
  <w15:chartTrackingRefBased/>
  <w15:docId w15:val="{8DCA4106-A991-453B-8840-2DAAB4B74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2022-03-29T14:58:00Z</dcterms:created>
  <dcterms:modified xsi:type="dcterms:W3CDTF">2023-12-29T17:13:00Z</dcterms:modified>
</cp:coreProperties>
</file>