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885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SELIOK</w:t>
      </w:r>
      <w:r>
        <w:rPr>
          <w:rFonts w:ascii="Times New Roman" w:hAnsi="Times New Roman" w:cs="Times New Roman"/>
          <w:sz w:val="24"/>
          <w:szCs w:val="24"/>
        </w:rPr>
        <w:t xml:space="preserve">      (fl.1461)</w:t>
      </w: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Chesterfield.</w:t>
      </w: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Jan.</w:t>
      </w:r>
      <w:r>
        <w:rPr>
          <w:rFonts w:ascii="Times New Roman" w:hAnsi="Times New Roman" w:cs="Times New Roman"/>
          <w:sz w:val="24"/>
          <w:szCs w:val="24"/>
        </w:rPr>
        <w:tab/>
        <w:t>1461</w:t>
      </w:r>
      <w:r>
        <w:rPr>
          <w:rFonts w:ascii="Times New Roman" w:hAnsi="Times New Roman" w:cs="Times New Roman"/>
          <w:sz w:val="24"/>
          <w:szCs w:val="24"/>
        </w:rPr>
        <w:tab/>
        <w:t>He granted a parcel of land with appurtenances in Sheffield to Nicholas</w:t>
      </w: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Scot(</w:t>
      </w:r>
      <w:proofErr w:type="gramEnd"/>
      <w:r>
        <w:rPr>
          <w:rFonts w:ascii="Times New Roman" w:hAnsi="Times New Roman" w:cs="Times New Roman"/>
          <w:sz w:val="24"/>
          <w:szCs w:val="24"/>
        </w:rPr>
        <w:t>q.v.) and his wife, Alice(q.v.).</w:t>
      </w: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(“Sheffield Wills” pp.38-9)</w:t>
      </w: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0732" w:rsidRDefault="0076073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2011</w:t>
      </w:r>
    </w:p>
    <w:p w:rsidR="00FC3A92" w:rsidRPr="00760732" w:rsidRDefault="00FC3A92" w:rsidP="007607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C3A92" w:rsidRPr="00760732" w:rsidSect="00C308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0732"/>
    <w:rsid w:val="00760732"/>
    <w:rsid w:val="00C30885"/>
    <w:rsid w:val="00FC3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8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07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2011-10-03T20:54:00Z</dcterms:created>
  <dcterms:modified xsi:type="dcterms:W3CDTF">2011-10-03T20:57:00Z</dcterms:modified>
</cp:coreProperties>
</file>