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8AC" w:rsidRDefault="00FB48AC" w:rsidP="00FB48AC">
      <w:pPr>
        <w:pStyle w:val="NoSpacing"/>
      </w:pPr>
      <w:r>
        <w:rPr>
          <w:u w:val="single"/>
        </w:rPr>
        <w:t>John SEBEFORD</w:t>
      </w:r>
      <w:r>
        <w:t xml:space="preserve">     (fl.1428)</w:t>
      </w:r>
    </w:p>
    <w:p w:rsidR="00FB48AC" w:rsidRDefault="00FB48AC" w:rsidP="00FB48AC">
      <w:pPr>
        <w:pStyle w:val="NoSpacing"/>
      </w:pPr>
    </w:p>
    <w:p w:rsidR="00FB48AC" w:rsidRDefault="00FB48AC" w:rsidP="00FB48AC">
      <w:pPr>
        <w:pStyle w:val="NoSpacing"/>
      </w:pPr>
    </w:p>
    <w:p w:rsidR="00FB48AC" w:rsidRDefault="00FB48AC" w:rsidP="00FB48AC">
      <w:pPr>
        <w:pStyle w:val="NoSpacing"/>
      </w:pPr>
      <w:r>
        <w:t xml:space="preserve">  2 May1428</w:t>
      </w:r>
      <w:r>
        <w:tab/>
        <w:t>Settlement of the action taken by him and John Smyth(q.v.) against</w:t>
      </w:r>
    </w:p>
    <w:p w:rsidR="00FB48AC" w:rsidRDefault="00FB48AC" w:rsidP="00FB48AC">
      <w:pPr>
        <w:pStyle w:val="NoSpacing"/>
      </w:pPr>
      <w:r>
        <w:tab/>
      </w:r>
      <w:r>
        <w:tab/>
        <w:t>John Waker(q.v.) and his wife, Alice(q.v.), deforciants of a messuage,</w:t>
      </w:r>
    </w:p>
    <w:p w:rsidR="00FB48AC" w:rsidRDefault="00FB48AC" w:rsidP="00FB48AC">
      <w:pPr>
        <w:pStyle w:val="NoSpacing"/>
      </w:pPr>
      <w:r>
        <w:tab/>
      </w:r>
      <w:r>
        <w:tab/>
        <w:t>103 acres of land, 6 acres of meadow and 10 acres of wood in Clere</w:t>
      </w:r>
    </w:p>
    <w:p w:rsidR="00FB48AC" w:rsidRDefault="00FB48AC" w:rsidP="00FB48AC">
      <w:pPr>
        <w:pStyle w:val="NoSpacing"/>
      </w:pPr>
      <w:r>
        <w:tab/>
      </w:r>
      <w:r>
        <w:tab/>
        <w:t>Woodcott, Edmundsthorp Benham and Kingsclere, Hampshire.</w:t>
      </w:r>
    </w:p>
    <w:p w:rsidR="00FB48AC" w:rsidRDefault="00FB48AC" w:rsidP="00FB48AC">
      <w:pPr>
        <w:pStyle w:val="NoSpacing"/>
      </w:pPr>
      <w:r>
        <w:tab/>
      </w:r>
      <w:r>
        <w:tab/>
        <w:t>(</w:t>
      </w:r>
      <w:hyperlink r:id="rId7" w:history="1">
        <w:r w:rsidRPr="000569EE">
          <w:rPr>
            <w:rStyle w:val="Hyperlink"/>
          </w:rPr>
          <w:t>www.medievalgenealogy.org.uk/fines/abstracts/CP_25_1_207_32.shtml</w:t>
        </w:r>
      </w:hyperlink>
      <w:r>
        <w:t>)</w:t>
      </w:r>
    </w:p>
    <w:p w:rsidR="00FB48AC" w:rsidRDefault="00FB48AC" w:rsidP="00FB48AC">
      <w:pPr>
        <w:pStyle w:val="NoSpacing"/>
      </w:pPr>
    </w:p>
    <w:p w:rsidR="00FB48AC" w:rsidRDefault="00FB48AC" w:rsidP="00FB48AC">
      <w:pPr>
        <w:pStyle w:val="NoSpacing"/>
      </w:pPr>
    </w:p>
    <w:p w:rsidR="00FB48AC" w:rsidRDefault="00FB48AC" w:rsidP="00FB48AC">
      <w:pPr>
        <w:pStyle w:val="NoSpacing"/>
      </w:pPr>
      <w:r>
        <w:t>4 November 2012</w:t>
      </w:r>
    </w:p>
    <w:p w:rsidR="00BA4020" w:rsidRPr="00186E49" w:rsidRDefault="00FB48A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8AC" w:rsidRDefault="00FB48AC" w:rsidP="00552EBA">
      <w:r>
        <w:separator/>
      </w:r>
    </w:p>
  </w:endnote>
  <w:endnote w:type="continuationSeparator" w:id="0">
    <w:p w:rsidR="00FB48AC" w:rsidRDefault="00FB48A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B48AC">
      <w:rPr>
        <w:noProof/>
      </w:rPr>
      <w:t>10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8AC" w:rsidRDefault="00FB48AC" w:rsidP="00552EBA">
      <w:r>
        <w:separator/>
      </w:r>
    </w:p>
  </w:footnote>
  <w:footnote w:type="continuationSeparator" w:id="0">
    <w:p w:rsidR="00FB48AC" w:rsidRDefault="00FB48A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B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07_3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2012-11-10T22:15:00Z</dcterms:created>
  <dcterms:modified xsi:type="dcterms:W3CDTF">2012-11-10T22:15:00Z</dcterms:modified>
</cp:coreProperties>
</file>