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182" w:rsidRDefault="00B80182" w:rsidP="00B80182">
      <w:pPr>
        <w:pStyle w:val="NoSpacing"/>
      </w:pPr>
      <w:r>
        <w:rPr>
          <w:u w:val="single"/>
        </w:rPr>
        <w:t>William STANSTED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B80182" w:rsidRDefault="00B80182" w:rsidP="00B80182">
      <w:pPr>
        <w:pStyle w:val="NoSpacing"/>
      </w:pPr>
      <w:r>
        <w:t xml:space="preserve">of Great </w:t>
      </w:r>
      <w:proofErr w:type="spellStart"/>
      <w:r>
        <w:t>Tey</w:t>
      </w:r>
      <w:proofErr w:type="spellEnd"/>
      <w:r>
        <w:t>, Essex. Husbandman.</w:t>
      </w:r>
    </w:p>
    <w:p w:rsidR="00B80182" w:rsidRDefault="00B80182" w:rsidP="00B80182">
      <w:pPr>
        <w:pStyle w:val="NoSpacing"/>
      </w:pPr>
    </w:p>
    <w:p w:rsidR="00B80182" w:rsidRDefault="00B80182" w:rsidP="00B80182">
      <w:pPr>
        <w:pStyle w:val="NoSpacing"/>
      </w:pPr>
    </w:p>
    <w:p w:rsidR="00B80182" w:rsidRDefault="00B80182" w:rsidP="00B80182">
      <w:pPr>
        <w:pStyle w:val="NoSpacing"/>
      </w:pPr>
      <w:r>
        <w:tab/>
        <w:t>1483</w:t>
      </w:r>
      <w:r>
        <w:tab/>
        <w:t xml:space="preserve">Robert Boner(q.v.) brought a plaint of debt against him, John </w:t>
      </w:r>
      <w:proofErr w:type="spellStart"/>
      <w:r>
        <w:t>Sherne</w:t>
      </w:r>
      <w:proofErr w:type="spellEnd"/>
      <w:r>
        <w:t xml:space="preserve"> of</w:t>
      </w:r>
    </w:p>
    <w:p w:rsidR="00B80182" w:rsidRDefault="00B80182" w:rsidP="00B80182">
      <w:pPr>
        <w:pStyle w:val="NoSpacing"/>
        <w:ind w:left="1440" w:hanging="720"/>
      </w:pPr>
      <w:r>
        <w:tab/>
      </w:r>
      <w:r>
        <w:rPr>
          <w:noProof/>
        </w:rPr>
        <w:t xml:space="preserve">Radwell, Hertfordshire(q.v.), Richard Yeland of Radwell(q.v.), John Stansted </w:t>
      </w:r>
      <w:r w:rsidRPr="00CA0803">
        <w:rPr>
          <w:noProof/>
        </w:rPr>
        <w:t>of Great Tey</w:t>
      </w:r>
      <w:r>
        <w:rPr>
          <w:noProof/>
        </w:rPr>
        <w:t>, Essex(q.v.), and John Holme of Colne Engaine(q.v.).</w:t>
      </w:r>
    </w:p>
    <w:p w:rsidR="00B80182" w:rsidRDefault="00B80182" w:rsidP="00B80182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B80182" w:rsidRDefault="00B80182" w:rsidP="00B80182">
      <w:pPr>
        <w:pStyle w:val="NoSpacing"/>
      </w:pPr>
    </w:p>
    <w:p w:rsidR="00B80182" w:rsidRDefault="00B80182" w:rsidP="00B80182">
      <w:pPr>
        <w:pStyle w:val="NoSpacing"/>
      </w:pPr>
    </w:p>
    <w:p w:rsidR="00B80182" w:rsidRDefault="00B80182" w:rsidP="00B80182">
      <w:pPr>
        <w:pStyle w:val="NoSpacing"/>
      </w:pPr>
    </w:p>
    <w:p w:rsidR="00B80182" w:rsidRDefault="00B80182" w:rsidP="00B80182">
      <w:pPr>
        <w:pStyle w:val="NoSpacing"/>
      </w:pPr>
      <w:r>
        <w:t>16 June 2017</w:t>
      </w:r>
    </w:p>
    <w:p w:rsidR="006B2F86" w:rsidRPr="00E71FC3" w:rsidRDefault="00B801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182" w:rsidRDefault="00B80182" w:rsidP="00E71FC3">
      <w:pPr>
        <w:spacing w:after="0" w:line="240" w:lineRule="auto"/>
      </w:pPr>
      <w:r>
        <w:separator/>
      </w:r>
    </w:p>
  </w:endnote>
  <w:endnote w:type="continuationSeparator" w:id="0">
    <w:p w:rsidR="00B80182" w:rsidRDefault="00B801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182" w:rsidRDefault="00B80182" w:rsidP="00E71FC3">
      <w:pPr>
        <w:spacing w:after="0" w:line="240" w:lineRule="auto"/>
      </w:pPr>
      <w:r>
        <w:separator/>
      </w:r>
    </w:p>
  </w:footnote>
  <w:footnote w:type="continuationSeparator" w:id="0">
    <w:p w:rsidR="00B80182" w:rsidRDefault="00B801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182"/>
    <w:rsid w:val="001A7C09"/>
    <w:rsid w:val="00577BD5"/>
    <w:rsid w:val="00656CBA"/>
    <w:rsid w:val="006A1F77"/>
    <w:rsid w:val="00733BE7"/>
    <w:rsid w:val="00AB52E8"/>
    <w:rsid w:val="00B16D3F"/>
    <w:rsid w:val="00B8018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DFC837-4585-4AFB-A38D-65AC5F5E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2017-06-25T21:18:00Z</dcterms:created>
  <dcterms:modified xsi:type="dcterms:W3CDTF">2017-06-25T21:18:00Z</dcterms:modified>
</cp:coreProperties>
</file>