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5D4" w:rsidRDefault="00E025D4" w:rsidP="00E025D4">
      <w:pPr>
        <w:pStyle w:val="NoSpacing"/>
      </w:pPr>
      <w:r>
        <w:rPr>
          <w:u w:val="single"/>
        </w:rPr>
        <w:t>John STACHEDEN</w:t>
      </w:r>
      <w:r>
        <w:t xml:space="preserve">    (fl.1412)</w:t>
      </w:r>
    </w:p>
    <w:p w:rsidR="00E025D4" w:rsidRDefault="00E025D4" w:rsidP="00E025D4">
      <w:pPr>
        <w:pStyle w:val="NoSpacing"/>
      </w:pPr>
    </w:p>
    <w:p w:rsidR="00E025D4" w:rsidRDefault="00E025D4" w:rsidP="00E025D4">
      <w:pPr>
        <w:pStyle w:val="NoSpacing"/>
      </w:pPr>
    </w:p>
    <w:p w:rsidR="00E025D4" w:rsidRDefault="00E025D4" w:rsidP="00E025D4">
      <w:pPr>
        <w:pStyle w:val="NoSpacing"/>
      </w:pPr>
      <w:r>
        <w:t>= Joan(q.v.).</w:t>
      </w:r>
    </w:p>
    <w:p w:rsidR="00E025D4" w:rsidRDefault="00E025D4" w:rsidP="00E025D4">
      <w:pPr>
        <w:pStyle w:val="NoSpacing"/>
      </w:pPr>
      <w:r>
        <w:t>(</w:t>
      </w:r>
      <w:hyperlink r:id="rId7" w:history="1">
        <w:r w:rsidRPr="0018399F">
          <w:rPr>
            <w:rStyle w:val="Hyperlink"/>
          </w:rPr>
          <w:t>www.medievalgenealogy.org.uk/fines/abstracts/CP_25_1_22_115.shtml</w:t>
        </w:r>
      </w:hyperlink>
      <w:r>
        <w:t>)</w:t>
      </w:r>
    </w:p>
    <w:p w:rsidR="00E025D4" w:rsidRDefault="00E025D4" w:rsidP="00E025D4">
      <w:pPr>
        <w:pStyle w:val="NoSpacing"/>
      </w:pPr>
    </w:p>
    <w:p w:rsidR="00E025D4" w:rsidRDefault="00E025D4" w:rsidP="00E025D4">
      <w:pPr>
        <w:pStyle w:val="NoSpacing"/>
      </w:pPr>
    </w:p>
    <w:p w:rsidR="00E025D4" w:rsidRDefault="00E025D4" w:rsidP="00E025D4">
      <w:pPr>
        <w:pStyle w:val="NoSpacing"/>
      </w:pPr>
      <w:r>
        <w:t>27 Jan.</w:t>
      </w:r>
      <w:r>
        <w:tab/>
        <w:t>1412</w:t>
      </w:r>
      <w:r>
        <w:tab/>
        <w:t>Settlement of the action taken against them by Simon Paxsewen(q.v.) and</w:t>
      </w:r>
    </w:p>
    <w:p w:rsidR="00E025D4" w:rsidRDefault="00E025D4" w:rsidP="00E025D4">
      <w:pPr>
        <w:pStyle w:val="NoSpacing"/>
        <w:ind w:left="1440"/>
      </w:pPr>
      <w:r>
        <w:t>Thomas Roode(q.v.) over a messuage, 4 tofts, 42 acres of Land, 4 acres of meadow, 6 acres of pasture and 22s of rent in North Crawley, Little Crawley, Chicheley and Astwood, Buckinghamshire.   (ibid.)</w:t>
      </w:r>
    </w:p>
    <w:p w:rsidR="00E025D4" w:rsidRDefault="00E025D4" w:rsidP="00E025D4">
      <w:pPr>
        <w:pStyle w:val="NoSpacing"/>
      </w:pPr>
    </w:p>
    <w:p w:rsidR="00E025D4" w:rsidRDefault="00E025D4" w:rsidP="00E025D4">
      <w:pPr>
        <w:pStyle w:val="NoSpacing"/>
      </w:pPr>
    </w:p>
    <w:p w:rsidR="00E025D4" w:rsidRDefault="00E025D4" w:rsidP="00E025D4">
      <w:pPr>
        <w:pStyle w:val="NoSpacing"/>
      </w:pPr>
      <w:r>
        <w:t>30 August 2012</w:t>
      </w:r>
    </w:p>
    <w:p w:rsidR="00BA4020" w:rsidRPr="00186E49" w:rsidRDefault="00E025D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5D4" w:rsidRDefault="00E025D4" w:rsidP="00552EBA">
      <w:r>
        <w:separator/>
      </w:r>
    </w:p>
  </w:endnote>
  <w:endnote w:type="continuationSeparator" w:id="0">
    <w:p w:rsidR="00E025D4" w:rsidRDefault="00E025D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025D4">
      <w:rPr>
        <w:noProof/>
      </w:rPr>
      <w:t>02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5D4" w:rsidRDefault="00E025D4" w:rsidP="00552EBA">
      <w:r>
        <w:separator/>
      </w:r>
    </w:p>
  </w:footnote>
  <w:footnote w:type="continuationSeparator" w:id="0">
    <w:p w:rsidR="00E025D4" w:rsidRDefault="00E025D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025D4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2_11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2012-09-02T18:02:00Z</dcterms:created>
  <dcterms:modified xsi:type="dcterms:W3CDTF">2012-09-02T18:03:00Z</dcterms:modified>
</cp:coreProperties>
</file>