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616F" w14:textId="77777777" w:rsidR="001C3AF3" w:rsidRDefault="001C3AF3" w:rsidP="001C3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SYMOND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730CEAC" w14:textId="77777777" w:rsidR="001C3AF3" w:rsidRDefault="001C3AF3" w:rsidP="001C3AF3">
      <w:pPr>
        <w:rPr>
          <w:rFonts w:ascii="Times New Roman" w:hAnsi="Times New Roman" w:cs="Times New Roman"/>
        </w:rPr>
      </w:pPr>
    </w:p>
    <w:p w14:paraId="46754CF7" w14:textId="77777777" w:rsidR="001C3AF3" w:rsidRDefault="001C3AF3" w:rsidP="001C3AF3">
      <w:pPr>
        <w:rPr>
          <w:rFonts w:ascii="Times New Roman" w:hAnsi="Times New Roman" w:cs="Times New Roman"/>
        </w:rPr>
      </w:pPr>
    </w:p>
    <w:p w14:paraId="1D166737" w14:textId="77777777" w:rsidR="001C3AF3" w:rsidRDefault="001C3AF3" w:rsidP="001C3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Godard of Great </w:t>
      </w:r>
      <w:proofErr w:type="spellStart"/>
      <w:r>
        <w:rPr>
          <w:rFonts w:ascii="Times New Roman" w:hAnsi="Times New Roman" w:cs="Times New Roman"/>
        </w:rPr>
        <w:t>Welnetham</w:t>
      </w:r>
      <w:proofErr w:type="spellEnd"/>
    </w:p>
    <w:p w14:paraId="7F826764" w14:textId="77777777" w:rsidR="001C3AF3" w:rsidRDefault="001C3AF3" w:rsidP="001C3AF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Suffolk(q.v.), William </w:t>
      </w:r>
      <w:proofErr w:type="spellStart"/>
      <w:r>
        <w:rPr>
          <w:rFonts w:ascii="Times New Roman" w:hAnsi="Times New Roman" w:cs="Times New Roman"/>
        </w:rPr>
        <w:t>Scarbet</w:t>
      </w:r>
      <w:proofErr w:type="spellEnd"/>
      <w:r>
        <w:rPr>
          <w:rFonts w:ascii="Times New Roman" w:hAnsi="Times New Roman" w:cs="Times New Roman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(q.v.), John Ely of Bury </w:t>
      </w:r>
      <w:proofErr w:type="spellStart"/>
      <w:r>
        <w:rPr>
          <w:rFonts w:ascii="Times New Roman" w:hAnsi="Times New Roman" w:cs="Times New Roman"/>
        </w:rPr>
        <w:t>St.Edmunds</w:t>
      </w:r>
      <w:proofErr w:type="spellEnd"/>
      <w:r>
        <w:rPr>
          <w:rFonts w:ascii="Times New Roman" w:hAnsi="Times New Roman" w:cs="Times New Roman"/>
        </w:rPr>
        <w:t xml:space="preserve">(q.v.), Unknown </w:t>
      </w:r>
      <w:proofErr w:type="spellStart"/>
      <w:r>
        <w:rPr>
          <w:rFonts w:ascii="Times New Roman" w:hAnsi="Times New Roman" w:cs="Times New Roman"/>
        </w:rPr>
        <w:t>Malywade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Horningess</w:t>
      </w:r>
      <w:proofErr w:type="spellEnd"/>
      <w:r>
        <w:rPr>
          <w:rFonts w:ascii="Times New Roman" w:hAnsi="Times New Roman" w:cs="Times New Roman"/>
        </w:rPr>
        <w:t xml:space="preserve">(q.v.) and John </w:t>
      </w:r>
    </w:p>
    <w:p w14:paraId="48C5734B" w14:textId="77777777" w:rsidR="001C3AF3" w:rsidRDefault="001C3AF3" w:rsidP="001C3AF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Sharp of Hargrave(q.v.).</w:t>
      </w:r>
    </w:p>
    <w:p w14:paraId="59E4E9C6" w14:textId="77777777" w:rsidR="001C3AF3" w:rsidRDefault="001C3AF3" w:rsidP="001C3AF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92689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E92F7D" w14:textId="77777777" w:rsidR="001C3AF3" w:rsidRDefault="001C3AF3" w:rsidP="001C3AF3">
      <w:pPr>
        <w:rPr>
          <w:rFonts w:ascii="Times New Roman" w:hAnsi="Times New Roman" w:cs="Times New Roman"/>
        </w:rPr>
      </w:pPr>
    </w:p>
    <w:p w14:paraId="35CFB117" w14:textId="77777777" w:rsidR="001C3AF3" w:rsidRDefault="001C3AF3" w:rsidP="001C3AF3">
      <w:pPr>
        <w:rPr>
          <w:rFonts w:ascii="Times New Roman" w:hAnsi="Times New Roman" w:cs="Times New Roman"/>
        </w:rPr>
      </w:pPr>
    </w:p>
    <w:p w14:paraId="7BC9A1A8" w14:textId="77777777" w:rsidR="001C3AF3" w:rsidRDefault="001C3AF3" w:rsidP="001C3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2019</w:t>
      </w:r>
    </w:p>
    <w:p w14:paraId="39A63BA6" w14:textId="77777777" w:rsidR="006B2F86" w:rsidRPr="001C3AF3" w:rsidRDefault="001C3AF3" w:rsidP="001C3AF3">
      <w:bookmarkStart w:id="0" w:name="_GoBack"/>
      <w:bookmarkEnd w:id="0"/>
    </w:p>
    <w:sectPr w:rsidR="006B2F86" w:rsidRPr="001C3AF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E1172" w14:textId="77777777" w:rsidR="001C3AF3" w:rsidRDefault="001C3AF3" w:rsidP="00E71FC3">
      <w:r>
        <w:separator/>
      </w:r>
    </w:p>
  </w:endnote>
  <w:endnote w:type="continuationSeparator" w:id="0">
    <w:p w14:paraId="226A453B" w14:textId="77777777" w:rsidR="001C3AF3" w:rsidRDefault="001C3A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E85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B1DAE" w14:textId="77777777" w:rsidR="001C3AF3" w:rsidRDefault="001C3AF3" w:rsidP="00E71FC3">
      <w:r>
        <w:separator/>
      </w:r>
    </w:p>
  </w:footnote>
  <w:footnote w:type="continuationSeparator" w:id="0">
    <w:p w14:paraId="52BDE2A7" w14:textId="77777777" w:rsidR="001C3AF3" w:rsidRDefault="001C3A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AF3"/>
    <w:rsid w:val="001A7C09"/>
    <w:rsid w:val="001C3AF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2E798"/>
  <w15:chartTrackingRefBased/>
  <w15:docId w15:val="{D6D9D2CF-82C8-47F5-B0B3-64756493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3A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C3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2019-02-11T19:38:00Z</dcterms:created>
  <dcterms:modified xsi:type="dcterms:W3CDTF">2019-02-11T19:38:00Z</dcterms:modified>
</cp:coreProperties>
</file>