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F5FAB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Sir Richard WALDEGRAVE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d.1401)</w:t>
      </w:r>
    </w:p>
    <w:p w14:paraId="4095F0E6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476FDC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9B2F9F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= Joan, who predeceased him.</w:t>
      </w:r>
    </w:p>
    <w:p w14:paraId="3A7EEBC3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Vetusta</w:t>
      </w:r>
      <w:proofErr w:type="spellEnd"/>
      <w:r>
        <w:rPr>
          <w:rFonts w:ascii="Times New Roman" w:hAnsi="Times New Roman" w:cs="Times New Roman"/>
          <w:sz w:val="24"/>
          <w:szCs w:val="24"/>
        </w:rPr>
        <w:t>” by Nicholas Harris Nicolas, esquire, pub. 1826 by Nichols and</w:t>
      </w:r>
    </w:p>
    <w:p w14:paraId="32275B34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Sons, Parliament Street, London. vol. 1 p.158)</w:t>
      </w:r>
    </w:p>
    <w:p w14:paraId="2AE298AF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 Richard(q.v.).     (ibid.)</w:t>
      </w:r>
    </w:p>
    <w:p w14:paraId="52082D4B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BE672C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88BD0F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made his Will, at </w:t>
      </w:r>
      <w:proofErr w:type="spellStart"/>
      <w:r>
        <w:rPr>
          <w:rFonts w:ascii="Times New Roman" w:hAnsi="Times New Roman" w:cs="Times New Roman"/>
          <w:sz w:val="24"/>
          <w:szCs w:val="24"/>
        </w:rPr>
        <w:t>Smallburgh</w:t>
      </w:r>
      <w:proofErr w:type="spellEnd"/>
      <w:r>
        <w:rPr>
          <w:rFonts w:ascii="Times New Roman" w:hAnsi="Times New Roman" w:cs="Times New Roman"/>
          <w:sz w:val="24"/>
          <w:szCs w:val="24"/>
        </w:rPr>
        <w:t>, Norfolk (ibid.)</w:t>
      </w:r>
    </w:p>
    <w:p w14:paraId="5DC99328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 May</w:t>
      </w:r>
      <w:r>
        <w:rPr>
          <w:rFonts w:ascii="Times New Roman" w:hAnsi="Times New Roman" w:cs="Times New Roman"/>
          <w:sz w:val="24"/>
          <w:szCs w:val="24"/>
        </w:rPr>
        <w:tab/>
        <w:t>He died.    (ibid. n.1)</w:t>
      </w:r>
    </w:p>
    <w:p w14:paraId="191F53E7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E28DBF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B64C781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Executors:   Master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Candysh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Bulmere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and Nicholas </w:t>
      </w:r>
      <w:proofErr w:type="spellStart"/>
      <w:r>
        <w:rPr>
          <w:rFonts w:ascii="Times New Roman" w:hAnsi="Times New Roman" w:cs="Times New Roman"/>
          <w:sz w:val="24"/>
          <w:szCs w:val="24"/>
        </w:rPr>
        <w:t>Blundel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4468803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(ibid.)</w:t>
      </w:r>
    </w:p>
    <w:p w14:paraId="50DCC75C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D90065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F0F2B7" w14:textId="77777777" w:rsidR="00F10A06" w:rsidRDefault="00F10A06" w:rsidP="00F10A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7353BE10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4DAF3E" w14:textId="77777777" w:rsidR="00F10A06" w:rsidRDefault="00F10A06" w:rsidP="00CD0211">
      <w:pPr>
        <w:spacing w:after="0" w:line="240" w:lineRule="auto"/>
      </w:pPr>
      <w:r>
        <w:separator/>
      </w:r>
    </w:p>
  </w:endnote>
  <w:endnote w:type="continuationSeparator" w:id="0">
    <w:p w14:paraId="47481822" w14:textId="77777777" w:rsidR="00F10A06" w:rsidRDefault="00F10A0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B56D0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AF52E9" w14:textId="77777777" w:rsidR="00F10A06" w:rsidRDefault="00F10A06" w:rsidP="00CD0211">
      <w:pPr>
        <w:spacing w:after="0" w:line="240" w:lineRule="auto"/>
      </w:pPr>
      <w:r>
        <w:separator/>
      </w:r>
    </w:p>
  </w:footnote>
  <w:footnote w:type="continuationSeparator" w:id="0">
    <w:p w14:paraId="1D26BEB8" w14:textId="77777777" w:rsidR="00F10A06" w:rsidRDefault="00F10A0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F10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E25D7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2020-11-25T15:51:00Z</dcterms:created>
  <dcterms:modified xsi:type="dcterms:W3CDTF">2020-11-25T15:52:00Z</dcterms:modified>
</cp:coreProperties>
</file>