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91805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WHITBY</w:t>
      </w:r>
      <w:r>
        <w:rPr>
          <w:rFonts w:ascii="Times New Roman" w:hAnsi="Times New Roman" w:cs="Times New Roman"/>
          <w:sz w:val="24"/>
          <w:szCs w:val="24"/>
        </w:rPr>
        <w:t xml:space="preserve">      (ex.1417)</w:t>
      </w:r>
    </w:p>
    <w:p w14:paraId="7AAB73AB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Priest.</w:t>
      </w:r>
    </w:p>
    <w:p w14:paraId="1E8170FE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87C24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F4FF1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Feb.1403</w:t>
      </w:r>
      <w:r>
        <w:rPr>
          <w:rFonts w:ascii="Times New Roman" w:hAnsi="Times New Roman" w:cs="Times New Roman"/>
          <w:sz w:val="24"/>
          <w:szCs w:val="24"/>
        </w:rPr>
        <w:tab/>
        <w:t>He was excommunicated for failing to appear to answer charges of heresy,</w:t>
      </w:r>
    </w:p>
    <w:p w14:paraId="3E4A8261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summoned to appear at Bishop’s Auckland on 14 March.</w:t>
      </w:r>
    </w:p>
    <w:p w14:paraId="4B78950F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6BFB47C6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1382-1428” by Charles Kightley. Submitted for the degree of Ph.D. in</w:t>
      </w:r>
    </w:p>
    <w:p w14:paraId="21FD6347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p.16)</w:t>
      </w:r>
    </w:p>
    <w:p w14:paraId="05318CB5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26 Oct.1416</w:t>
      </w:r>
      <w:r>
        <w:rPr>
          <w:rFonts w:ascii="Times New Roman" w:hAnsi="Times New Roman" w:cs="Times New Roman"/>
          <w:sz w:val="24"/>
        </w:rPr>
        <w:tab/>
        <w:t>He was said to have harboured Sir John Oldcastle(q.v.) and Liddington,</w:t>
      </w:r>
    </w:p>
    <w:p w14:paraId="58EFBCDE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on the Oxfordshire/Buckinghamshire border.</w:t>
      </w:r>
    </w:p>
    <w:p w14:paraId="002D6493" w14:textId="77777777" w:rsidR="001A5035" w:rsidRDefault="001A5035" w:rsidP="001A503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(“The Early Lollards: A Survey of Popular Lollard Activity in England 1382-1428” by Charles Kightley. Submitted for the degree of Ph.D. in the Department of History of the University of York, September 1475 p.295)</w:t>
      </w:r>
    </w:p>
    <w:p w14:paraId="6877F94C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Aug.1417</w:t>
      </w:r>
      <w:r>
        <w:rPr>
          <w:rFonts w:ascii="Times New Roman" w:hAnsi="Times New Roman" w:cs="Times New Roman"/>
          <w:sz w:val="24"/>
          <w:szCs w:val="24"/>
        </w:rPr>
        <w:tab/>
        <w:t>He was tried by a jury at Oxford and hanged immediately after his trial.</w:t>
      </w:r>
    </w:p>
    <w:p w14:paraId="5DA3C4A8" w14:textId="77777777" w:rsidR="001A5035" w:rsidRDefault="001A5035" w:rsidP="001A50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447E538" w14:textId="77777777" w:rsidR="001A5035" w:rsidRDefault="001A5035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C6ED50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8AEF14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2A404" w14:textId="77777777" w:rsidR="000C7869" w:rsidRDefault="000C7869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2021</w:t>
      </w:r>
    </w:p>
    <w:p w14:paraId="038DD930" w14:textId="6604A83F" w:rsidR="001A5035" w:rsidRDefault="001A5035" w:rsidP="000C78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August 2023</w:t>
      </w:r>
    </w:p>
    <w:p w14:paraId="172061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F513" w14:textId="77777777" w:rsidR="000C7869" w:rsidRDefault="000C7869" w:rsidP="009139A6">
      <w:r>
        <w:separator/>
      </w:r>
    </w:p>
  </w:endnote>
  <w:endnote w:type="continuationSeparator" w:id="0">
    <w:p w14:paraId="67FBFDB8" w14:textId="77777777" w:rsidR="000C7869" w:rsidRDefault="000C786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8F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C4E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272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2229E" w14:textId="77777777" w:rsidR="000C7869" w:rsidRDefault="000C7869" w:rsidP="009139A6">
      <w:r>
        <w:separator/>
      </w:r>
    </w:p>
  </w:footnote>
  <w:footnote w:type="continuationSeparator" w:id="0">
    <w:p w14:paraId="74B995CE" w14:textId="77777777" w:rsidR="000C7869" w:rsidRDefault="000C786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0B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95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ABD9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69"/>
    <w:rsid w:val="000666E0"/>
    <w:rsid w:val="000C7869"/>
    <w:rsid w:val="001A503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CC491"/>
  <w15:chartTrackingRefBased/>
  <w15:docId w15:val="{8019DB19-EE8F-4A49-AE49-BF0863DC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2021-12-26T20:31:00Z</dcterms:created>
  <dcterms:modified xsi:type="dcterms:W3CDTF">2023-08-02T11:56:00Z</dcterms:modified>
</cp:coreProperties>
</file>