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Geoffrey BARKERE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fl.1418)</w:t>
      </w: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31 Dec.1418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St.Osyth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, Essex,</w:t>
      </w: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into lands held by the late Thomas </w:t>
      </w:r>
      <w:proofErr w:type="spellStart"/>
      <w:r>
        <w:rPr>
          <w:rFonts w:ascii="Times New Roman" w:hAnsi="Times New Roman" w:cs="Times New Roman"/>
          <w:sz w:val="24"/>
          <w:szCs w:val="24"/>
        </w:rPr>
        <w:t>Howse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042CFC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 – 3)</w:t>
      </w: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9870B6" w:rsidRDefault="009870B6" w:rsidP="009870B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October 2015</w:t>
      </w:r>
      <w:bookmarkStart w:id="0" w:name="_GoBack"/>
      <w:bookmarkEnd w:id="0"/>
    </w:p>
    <w:sectPr w:rsidR="00DD5B8A" w:rsidRPr="009870B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70B6" w:rsidRDefault="009870B6" w:rsidP="00564E3C">
      <w:pPr>
        <w:spacing w:after="0" w:line="240" w:lineRule="auto"/>
      </w:pPr>
      <w:r>
        <w:separator/>
      </w:r>
    </w:p>
  </w:endnote>
  <w:endnote w:type="continuationSeparator" w:id="0">
    <w:p w:rsidR="009870B6" w:rsidRDefault="009870B6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9870B6">
      <w:rPr>
        <w:rFonts w:ascii="Times New Roman" w:hAnsi="Times New Roman" w:cs="Times New Roman"/>
        <w:noProof/>
        <w:sz w:val="24"/>
        <w:szCs w:val="24"/>
      </w:rPr>
      <w:t>3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70B6" w:rsidRDefault="009870B6" w:rsidP="00564E3C">
      <w:pPr>
        <w:spacing w:after="0" w:line="240" w:lineRule="auto"/>
      </w:pPr>
      <w:r>
        <w:separator/>
      </w:r>
    </w:p>
  </w:footnote>
  <w:footnote w:type="continuationSeparator" w:id="0">
    <w:p w:rsidR="009870B6" w:rsidRDefault="009870B6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70B6"/>
    <w:rsid w:val="00372DC6"/>
    <w:rsid w:val="00564E3C"/>
    <w:rsid w:val="0064591D"/>
    <w:rsid w:val="009870B6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0BBC7"/>
  <w15:chartTrackingRefBased/>
  <w15:docId w15:val="{C7BAC68C-2FED-4A39-9A64-961B33E24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9870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2015-10-03T13:10:00Z</dcterms:created>
  <dcterms:modified xsi:type="dcterms:W3CDTF">2015-10-03T13:11:00Z</dcterms:modified>
</cp:coreProperties>
</file>