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C94D" w14:textId="77777777" w:rsidR="00ED4DCC" w:rsidRDefault="00ED4DCC" w:rsidP="00ED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BARETT (BARRET)</w:t>
      </w:r>
      <w:r>
        <w:rPr>
          <w:rFonts w:cs="Times New Roman"/>
          <w:szCs w:val="24"/>
        </w:rPr>
        <w:t xml:space="preserve">        (fl.1398)</w:t>
      </w:r>
    </w:p>
    <w:p w14:paraId="30535542" w14:textId="77777777" w:rsidR="00ED4DCC" w:rsidRDefault="00ED4DCC" w:rsidP="00ED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7FA86FE" w14:textId="77777777" w:rsidR="00ED4DCC" w:rsidRDefault="00ED4DCC" w:rsidP="00ED4DCC">
      <w:pPr>
        <w:pStyle w:val="NoSpacing"/>
        <w:rPr>
          <w:rFonts w:cs="Times New Roman"/>
          <w:szCs w:val="24"/>
        </w:rPr>
      </w:pPr>
    </w:p>
    <w:p w14:paraId="311972B9" w14:textId="77777777" w:rsidR="00ED4DCC" w:rsidRDefault="00ED4DCC" w:rsidP="00ED4DCC">
      <w:pPr>
        <w:pStyle w:val="NoSpacing"/>
        <w:rPr>
          <w:rFonts w:cs="Times New Roman"/>
          <w:szCs w:val="24"/>
        </w:rPr>
      </w:pPr>
    </w:p>
    <w:p w14:paraId="385302BE" w14:textId="77777777" w:rsidR="00ED4DCC" w:rsidRDefault="00ED4DCC" w:rsidP="00ED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1398</w:t>
      </w:r>
      <w:r>
        <w:rPr>
          <w:rFonts w:cs="Times New Roman"/>
          <w:szCs w:val="24"/>
        </w:rPr>
        <w:tab/>
        <w:t>He was elected a Fellow.</w:t>
      </w:r>
    </w:p>
    <w:p w14:paraId="639CFD33" w14:textId="77777777" w:rsidR="00ED4DCC" w:rsidRDefault="00ED4DCC" w:rsidP="00ED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18AA86FD" w14:textId="77777777" w:rsidR="00ED4DCC" w:rsidRDefault="00ED4DCC" w:rsidP="00ED4DC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r>
        <w:rPr>
          <w:rFonts w:cs="Times New Roman"/>
          <w:szCs w:val="24"/>
        </w:rPr>
        <w:t>C.Brodrick</w:t>
      </w:r>
      <w:proofErr w:type="spellEnd"/>
      <w:r>
        <w:rPr>
          <w:rFonts w:cs="Times New Roman"/>
          <w:szCs w:val="24"/>
        </w:rPr>
        <w:t>, printed for the Oxford Historical at the</w:t>
      </w:r>
    </w:p>
    <w:p w14:paraId="61095C3E" w14:textId="77777777" w:rsidR="00ED4DCC" w:rsidRDefault="00ED4DCC" w:rsidP="00ED4DCC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p.219)</w:t>
      </w:r>
    </w:p>
    <w:p w14:paraId="3F24A98A" w14:textId="77777777" w:rsidR="00ED4DCC" w:rsidRDefault="00ED4DCC" w:rsidP="00ED4DCC">
      <w:pPr>
        <w:pStyle w:val="NoSpacing"/>
        <w:rPr>
          <w:rFonts w:cs="Times New Roman"/>
          <w:szCs w:val="24"/>
        </w:rPr>
      </w:pPr>
    </w:p>
    <w:p w14:paraId="7C88E600" w14:textId="77777777" w:rsidR="00ED4DCC" w:rsidRDefault="00ED4DCC" w:rsidP="00ED4DCC">
      <w:pPr>
        <w:pStyle w:val="NoSpacing"/>
        <w:rPr>
          <w:rFonts w:cs="Times New Roman"/>
          <w:szCs w:val="24"/>
        </w:rPr>
      </w:pPr>
    </w:p>
    <w:p w14:paraId="2AEC8A28" w14:textId="77777777" w:rsidR="00ED4DCC" w:rsidRDefault="00ED4DCC" w:rsidP="00ED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December 2024</w:t>
      </w:r>
    </w:p>
    <w:p w14:paraId="3F9558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5A4B" w14:textId="77777777" w:rsidR="00ED4DCC" w:rsidRDefault="00ED4DCC" w:rsidP="009139A6">
      <w:r>
        <w:separator/>
      </w:r>
    </w:p>
  </w:endnote>
  <w:endnote w:type="continuationSeparator" w:id="0">
    <w:p w14:paraId="79A09BD3" w14:textId="77777777" w:rsidR="00ED4DCC" w:rsidRDefault="00ED4D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BD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2A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64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25D7" w14:textId="77777777" w:rsidR="00ED4DCC" w:rsidRDefault="00ED4DCC" w:rsidP="009139A6">
      <w:r>
        <w:separator/>
      </w:r>
    </w:p>
  </w:footnote>
  <w:footnote w:type="continuationSeparator" w:id="0">
    <w:p w14:paraId="64B92404" w14:textId="77777777" w:rsidR="00ED4DCC" w:rsidRDefault="00ED4D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DF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2B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75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4DCC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F7DD"/>
  <w15:chartTrackingRefBased/>
  <w15:docId w15:val="{6E4E9183-473A-4912-A2BE-0856D5B8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2025-04-07T06:36:00Z</dcterms:created>
  <dcterms:modified xsi:type="dcterms:W3CDTF">2025-04-07T06:37:00Z</dcterms:modified>
</cp:coreProperties>
</file>