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Default="002A52EF" w:rsidP="002A52EF">
      <w:pPr>
        <w:pStyle w:val="NoSpacing"/>
      </w:pPr>
      <w:r>
        <w:rPr>
          <w:u w:val="single"/>
        </w:rPr>
        <w:t>Richard BLACKBURN</w:t>
      </w:r>
      <w:r>
        <w:t xml:space="preserve">     (fl.1474)</w:t>
      </w:r>
    </w:p>
    <w:p w:rsidR="002A52EF" w:rsidRDefault="002A52EF" w:rsidP="002A52EF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Grocer.</w:t>
      </w:r>
      <w:proofErr w:type="gramEnd"/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  <w:r>
        <w:t xml:space="preserve">Son of Nicholas, </w:t>
      </w:r>
      <w:proofErr w:type="gramStart"/>
      <w:r>
        <w:t>merchant(</w:t>
      </w:r>
      <w:proofErr w:type="gramEnd"/>
      <w:r>
        <w:t>q.v.).  (R.F.Y. p.195)</w:t>
      </w:r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  <w:r>
        <w:tab/>
        <w:t>1474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</w:p>
    <w:p w:rsidR="002A52EF" w:rsidRDefault="002A52EF" w:rsidP="002A52EF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EF" w:rsidRDefault="002A52EF" w:rsidP="00920DE3">
      <w:pPr>
        <w:spacing w:after="0" w:line="240" w:lineRule="auto"/>
      </w:pPr>
      <w:r>
        <w:separator/>
      </w:r>
    </w:p>
  </w:endnote>
  <w:endnote w:type="continuationSeparator" w:id="0">
    <w:p w:rsidR="002A52EF" w:rsidRDefault="002A52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EF" w:rsidRDefault="002A52EF" w:rsidP="00920DE3">
      <w:pPr>
        <w:spacing w:after="0" w:line="240" w:lineRule="auto"/>
      </w:pPr>
      <w:r>
        <w:separator/>
      </w:r>
    </w:p>
  </w:footnote>
  <w:footnote w:type="continuationSeparator" w:id="0">
    <w:p w:rsidR="002A52EF" w:rsidRDefault="002A52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EF"/>
    <w:rsid w:val="00120749"/>
    <w:rsid w:val="002A52E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2015-06-19T12:37:00Z</dcterms:created>
  <dcterms:modified xsi:type="dcterms:W3CDTF">2015-06-19T12:38:00Z</dcterms:modified>
</cp:coreProperties>
</file>