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6722" w14:textId="77777777" w:rsidR="00462564" w:rsidRPr="00746202" w:rsidRDefault="00462564" w:rsidP="00462564">
      <w:pPr>
        <w:pStyle w:val="NoSpacing"/>
      </w:pPr>
      <w:r w:rsidRPr="00746202">
        <w:rPr>
          <w:u w:val="single"/>
        </w:rPr>
        <w:t>John BODY</w:t>
      </w:r>
      <w:r w:rsidRPr="00746202">
        <w:t xml:space="preserve">       (fl.1470)</w:t>
      </w:r>
    </w:p>
    <w:p w14:paraId="5CAC4C8E" w14:textId="77777777" w:rsidR="00462564" w:rsidRPr="00746202" w:rsidRDefault="00462564" w:rsidP="00462564">
      <w:pPr>
        <w:pStyle w:val="NoSpacing"/>
      </w:pPr>
      <w:r w:rsidRPr="00746202">
        <w:t>of Bristol. Painter.</w:t>
      </w:r>
    </w:p>
    <w:p w14:paraId="5901CF2F" w14:textId="77777777" w:rsidR="00462564" w:rsidRPr="00746202" w:rsidRDefault="00462564" w:rsidP="00462564">
      <w:pPr>
        <w:pStyle w:val="NoSpacing"/>
      </w:pPr>
    </w:p>
    <w:p w14:paraId="3576119F" w14:textId="77777777" w:rsidR="00462564" w:rsidRPr="00746202" w:rsidRDefault="00462564" w:rsidP="00462564">
      <w:pPr>
        <w:pStyle w:val="NoSpacing"/>
      </w:pPr>
    </w:p>
    <w:p w14:paraId="0D8EC88C" w14:textId="77777777" w:rsidR="00462564" w:rsidRPr="00746202" w:rsidRDefault="00462564" w:rsidP="00462564">
      <w:pPr>
        <w:pStyle w:val="NoSpacing"/>
      </w:pPr>
      <w:r w:rsidRPr="00746202">
        <w:t>20 Mar.1470</w:t>
      </w:r>
      <w:r w:rsidRPr="00746202">
        <w:tab/>
        <w:t>Margaret, widow of Viscount Lisle, said that he was one of those who shot</w:t>
      </w:r>
    </w:p>
    <w:p w14:paraId="39B056C9" w14:textId="77777777" w:rsidR="00462564" w:rsidRPr="00746202" w:rsidRDefault="00462564" w:rsidP="00462564">
      <w:pPr>
        <w:pStyle w:val="NoSpacing"/>
      </w:pPr>
      <w:r w:rsidRPr="00746202">
        <w:tab/>
      </w:r>
      <w:r w:rsidRPr="00746202">
        <w:tab/>
        <w:t>her husband in the face with an arrow at the Battle of Nibley Green.</w:t>
      </w:r>
    </w:p>
    <w:p w14:paraId="3CFE3223" w14:textId="77777777" w:rsidR="00462564" w:rsidRDefault="00462564" w:rsidP="00462564">
      <w:pPr>
        <w:pStyle w:val="NoSpacing"/>
        <w:ind w:left="1440"/>
      </w:pPr>
      <w:r w:rsidRPr="00746202">
        <w:t>(“Late Medieval Bristol, Time Space and Power” by Peter Fleming published  in 2024 by the Yorkist History Trust p.</w:t>
      </w:r>
      <w:r>
        <w:t>283)</w:t>
      </w:r>
    </w:p>
    <w:p w14:paraId="7ED64FBD" w14:textId="77777777" w:rsidR="00462564" w:rsidRDefault="00462564" w:rsidP="00462564">
      <w:pPr>
        <w:pStyle w:val="NoSpacing"/>
      </w:pPr>
    </w:p>
    <w:p w14:paraId="7EBDFC7E" w14:textId="77777777" w:rsidR="00462564" w:rsidRDefault="00462564" w:rsidP="00462564">
      <w:pPr>
        <w:pStyle w:val="NoSpacing"/>
      </w:pPr>
    </w:p>
    <w:p w14:paraId="598C7145" w14:textId="77777777" w:rsidR="00462564" w:rsidRDefault="00462564" w:rsidP="00462564">
      <w:pPr>
        <w:pStyle w:val="NoSpacing"/>
      </w:pPr>
      <w:r>
        <w:t>22 July 2025</w:t>
      </w:r>
    </w:p>
    <w:p w14:paraId="0FBD0C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DF10" w14:textId="77777777" w:rsidR="00462564" w:rsidRDefault="00462564" w:rsidP="009139A6">
      <w:r>
        <w:separator/>
      </w:r>
    </w:p>
  </w:endnote>
  <w:endnote w:type="continuationSeparator" w:id="0">
    <w:p w14:paraId="35E51D01" w14:textId="77777777" w:rsidR="00462564" w:rsidRDefault="004625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2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D2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43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534E" w14:textId="77777777" w:rsidR="00462564" w:rsidRDefault="00462564" w:rsidP="009139A6">
      <w:r>
        <w:separator/>
      </w:r>
    </w:p>
  </w:footnote>
  <w:footnote w:type="continuationSeparator" w:id="0">
    <w:p w14:paraId="4A86EC7B" w14:textId="77777777" w:rsidR="00462564" w:rsidRDefault="004625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B2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6D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13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64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46256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FF27"/>
  <w15:chartTrackingRefBased/>
  <w15:docId w15:val="{5CD74B1A-19A6-4837-BB41-F00D7598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2025-07-25T17:47:00Z</dcterms:created>
  <dcterms:modified xsi:type="dcterms:W3CDTF">2025-07-25T17:48:00Z</dcterms:modified>
</cp:coreProperties>
</file>