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Hugh CHAFFARE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 Jun.</w:t>
      </w:r>
      <w:r>
        <w:rPr>
          <w:rFonts w:ascii="Times New Roman" w:hAnsi="Times New Roman" w:cs="Times New Roman"/>
          <w:sz w:val="24"/>
          <w:szCs w:val="24"/>
        </w:rPr>
        <w:tab/>
        <w:t>1418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Lancaster into lands</w:t>
      </w: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held by the late Sir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Haryngton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192886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21-71)</w:t>
      </w: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163A8F" w:rsidRDefault="00163A8F" w:rsidP="00163A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October 2015</w:t>
      </w:r>
      <w:bookmarkStart w:id="0" w:name="_GoBack"/>
      <w:bookmarkEnd w:id="0"/>
    </w:p>
    <w:sectPr w:rsidR="00DD5B8A" w:rsidRPr="00163A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3A8F" w:rsidRDefault="00163A8F" w:rsidP="00564E3C">
      <w:pPr>
        <w:spacing w:after="0" w:line="240" w:lineRule="auto"/>
      </w:pPr>
      <w:r>
        <w:separator/>
      </w:r>
    </w:p>
  </w:endnote>
  <w:endnote w:type="continuationSeparator" w:id="0">
    <w:p w:rsidR="00163A8F" w:rsidRDefault="00163A8F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163A8F">
      <w:rPr>
        <w:rFonts w:ascii="Times New Roman" w:hAnsi="Times New Roman" w:cs="Times New Roman"/>
        <w:noProof/>
        <w:sz w:val="24"/>
        <w:szCs w:val="24"/>
      </w:rPr>
      <w:t>24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3A8F" w:rsidRDefault="00163A8F" w:rsidP="00564E3C">
      <w:pPr>
        <w:spacing w:after="0" w:line="240" w:lineRule="auto"/>
      </w:pPr>
      <w:r>
        <w:separator/>
      </w:r>
    </w:p>
  </w:footnote>
  <w:footnote w:type="continuationSeparator" w:id="0">
    <w:p w:rsidR="00163A8F" w:rsidRDefault="00163A8F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A8F"/>
    <w:rsid w:val="00163A8F"/>
    <w:rsid w:val="00372DC6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5479D"/>
  <w15:chartTrackingRefBased/>
  <w15:docId w15:val="{65F5E959-20BC-4AF8-8009-07C04BA69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163A8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2015-10-24T19:37:00Z</dcterms:created>
  <dcterms:modified xsi:type="dcterms:W3CDTF">2015-10-24T19:38:00Z</dcterms:modified>
</cp:coreProperties>
</file>