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1DDDC6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David CHALVECOMBE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fl.1446)</w:t>
      </w:r>
    </w:p>
    <w:p w14:paraId="47D1D536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7ED621D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8D9E925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 Feb.1446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witness when William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Vautort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 and his wife, Joan(q.v.),</w:t>
      </w:r>
    </w:p>
    <w:p w14:paraId="6AD21EE2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granted properties and land in West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Bradlegh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Somerset, a mill and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other properties in Devon and Somerset to John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Icleden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 and his wife,</w:t>
      </w:r>
    </w:p>
    <w:p w14:paraId="19F7BA44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Joan(q.v.). At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Parracombe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 Devon.</w:t>
      </w:r>
    </w:p>
    <w:p w14:paraId="4FB18769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(T.N.A. ref. 3704M/EL3/1)</w:t>
      </w:r>
    </w:p>
    <w:p w14:paraId="68A4B6A3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1FF6FD9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F728923" w14:textId="77777777" w:rsidR="004E28E7" w:rsidRDefault="004E28E7" w:rsidP="004E28E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17 September 2020</w:t>
      </w:r>
    </w:p>
    <w:p w14:paraId="349AF128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7F08C8" w14:textId="77777777" w:rsidR="004E28E7" w:rsidRDefault="004E28E7" w:rsidP="00CD0211">
      <w:pPr>
        <w:spacing w:after="0" w:line="240" w:lineRule="auto"/>
      </w:pPr>
      <w:r>
        <w:separator/>
      </w:r>
    </w:p>
  </w:endnote>
  <w:endnote w:type="continuationSeparator" w:id="0">
    <w:p w14:paraId="6F12B340" w14:textId="77777777" w:rsidR="004E28E7" w:rsidRDefault="004E28E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286A2E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225B1B" w14:textId="77777777" w:rsidR="004E28E7" w:rsidRDefault="004E28E7" w:rsidP="00CD0211">
      <w:pPr>
        <w:spacing w:after="0" w:line="240" w:lineRule="auto"/>
      </w:pPr>
      <w:r>
        <w:separator/>
      </w:r>
    </w:p>
  </w:footnote>
  <w:footnote w:type="continuationSeparator" w:id="0">
    <w:p w14:paraId="7DDF9C70" w14:textId="77777777" w:rsidR="004E28E7" w:rsidRDefault="004E28E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4E28E7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6BF8D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2020-09-17T11:16:00Z</dcterms:created>
  <dcterms:modified xsi:type="dcterms:W3CDTF">2020-09-17T11:16:00Z</dcterms:modified>
</cp:coreProperties>
</file>