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75F6" w:rsidRDefault="00AC75F6" w:rsidP="00AC75F6">
      <w:pPr>
        <w:pStyle w:val="NoSpacing"/>
      </w:pPr>
      <w:r>
        <w:rPr>
          <w:u w:val="single"/>
        </w:rPr>
        <w:t>Roger CHANSY</w:t>
      </w:r>
      <w:r>
        <w:t xml:space="preserve">         (fl.1435)</w:t>
      </w:r>
    </w:p>
    <w:p w:rsidR="00AC75F6" w:rsidRDefault="00AC75F6" w:rsidP="00AC75F6">
      <w:pPr>
        <w:pStyle w:val="NoSpacing"/>
      </w:pPr>
      <w:r>
        <w:t>of Eyton, Rutland.</w:t>
      </w:r>
    </w:p>
    <w:p w:rsidR="00AC75F6" w:rsidRDefault="00AC75F6" w:rsidP="00AC75F6">
      <w:pPr>
        <w:pStyle w:val="NoSpacing"/>
      </w:pPr>
    </w:p>
    <w:p w:rsidR="00AC75F6" w:rsidRDefault="00AC75F6" w:rsidP="00AC75F6">
      <w:pPr>
        <w:pStyle w:val="NoSpacing"/>
      </w:pPr>
    </w:p>
    <w:p w:rsidR="00AC75F6" w:rsidRDefault="00AC75F6" w:rsidP="00AC75F6">
      <w:pPr>
        <w:pStyle w:val="NoSpacing"/>
      </w:pPr>
      <w:r>
        <w:t>27 Jan.</w:t>
      </w:r>
      <w:r>
        <w:tab/>
        <w:t>1435</w:t>
      </w:r>
      <w:r>
        <w:tab/>
        <w:t xml:space="preserve">Settlement of the action taken by him and others against Anne </w:t>
      </w:r>
    </w:p>
    <w:p w:rsidR="00AC75F6" w:rsidRDefault="00AC75F6" w:rsidP="00AC75F6">
      <w:pPr>
        <w:pStyle w:val="NoSpacing"/>
      </w:pPr>
      <w:r>
        <w:tab/>
      </w:r>
      <w:r>
        <w:tab/>
        <w:t>Cheselden(q.v.), deforciant of a toft, a virgate of land, 10 acres of meadow</w:t>
      </w:r>
    </w:p>
    <w:p w:rsidR="00AC75F6" w:rsidRDefault="00AC75F6" w:rsidP="00AC75F6">
      <w:pPr>
        <w:pStyle w:val="NoSpacing"/>
      </w:pPr>
      <w:r>
        <w:tab/>
      </w:r>
      <w:r>
        <w:tab/>
        <w:t>and 16s of rent in Wardley and Ridlington.</w:t>
      </w:r>
    </w:p>
    <w:p w:rsidR="00AC75F6" w:rsidRDefault="00AC75F6" w:rsidP="00AC75F6">
      <w:pPr>
        <w:pStyle w:val="NoSpacing"/>
      </w:pPr>
      <w:r>
        <w:tab/>
      </w:r>
      <w:r>
        <w:tab/>
        <w:t>(</w:t>
      </w:r>
      <w:hyperlink r:id="rId7" w:history="1">
        <w:r w:rsidRPr="00E01D3A">
          <w:rPr>
            <w:rStyle w:val="Hyperlink"/>
          </w:rPr>
          <w:t>www.medievalgenealogy.org.uk/fines/abstracts/CP_25_1_192_9.shtml</w:t>
        </w:r>
      </w:hyperlink>
      <w:r>
        <w:t>)</w:t>
      </w:r>
    </w:p>
    <w:p w:rsidR="00AC75F6" w:rsidRDefault="00AC75F6" w:rsidP="00AC75F6">
      <w:pPr>
        <w:pStyle w:val="NoSpacing"/>
      </w:pPr>
    </w:p>
    <w:p w:rsidR="00AC75F6" w:rsidRDefault="00AC75F6" w:rsidP="00AC75F6">
      <w:pPr>
        <w:pStyle w:val="NoSpacing"/>
      </w:pPr>
    </w:p>
    <w:p w:rsidR="00AC75F6" w:rsidRDefault="00AC75F6" w:rsidP="00AC75F6">
      <w:pPr>
        <w:pStyle w:val="NoSpacing"/>
      </w:pPr>
      <w:r>
        <w:t>10 February 2013</w:t>
      </w:r>
    </w:p>
    <w:p w:rsidR="00BA4020" w:rsidRPr="00186E49" w:rsidRDefault="00AC75F6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5F6" w:rsidRDefault="00AC75F6" w:rsidP="00552EBA">
      <w:r>
        <w:separator/>
      </w:r>
    </w:p>
  </w:endnote>
  <w:endnote w:type="continuationSeparator" w:id="0">
    <w:p w:rsidR="00AC75F6" w:rsidRDefault="00AC75F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C75F6">
      <w:rPr>
        <w:noProof/>
      </w:rPr>
      <w:t>02 March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5F6" w:rsidRDefault="00AC75F6" w:rsidP="00552EBA">
      <w:r>
        <w:separator/>
      </w:r>
    </w:p>
  </w:footnote>
  <w:footnote w:type="continuationSeparator" w:id="0">
    <w:p w:rsidR="00AC75F6" w:rsidRDefault="00AC75F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C75F6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92_9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2013-03-02T21:11:00Z</dcterms:created>
  <dcterms:modified xsi:type="dcterms:W3CDTF">2013-03-02T21:11:00Z</dcterms:modified>
</cp:coreProperties>
</file>