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D5E7C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COK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fl.1479)</w:t>
      </w:r>
    </w:p>
    <w:p w14:paraId="14BE7771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Hadleigh, Suffolk. Clothmaker.</w:t>
      </w:r>
    </w:p>
    <w:p w14:paraId="69F8ECF6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DA77B14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295C58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Nov.1479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pardoned for not appearing to answer John Stokes of London, </w:t>
      </w:r>
    </w:p>
    <w:p w14:paraId="66C89101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grocer(q.v.), touching a debt of £4 4s.    (C.P.R. 1476-85 p.149)</w:t>
      </w:r>
    </w:p>
    <w:p w14:paraId="376FC914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81C574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B80CE07" w14:textId="77777777" w:rsidR="00A12576" w:rsidRDefault="00A12576" w:rsidP="00A1257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May 2021</w:t>
      </w:r>
    </w:p>
    <w:p w14:paraId="1607A8F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F58D94" w14:textId="77777777" w:rsidR="00A12576" w:rsidRDefault="00A12576" w:rsidP="009139A6">
      <w:r>
        <w:separator/>
      </w:r>
    </w:p>
  </w:endnote>
  <w:endnote w:type="continuationSeparator" w:id="0">
    <w:p w14:paraId="29A9A206" w14:textId="77777777" w:rsidR="00A12576" w:rsidRDefault="00A1257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1A26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6ABE0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2A28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9EC9D" w14:textId="77777777" w:rsidR="00A12576" w:rsidRDefault="00A12576" w:rsidP="009139A6">
      <w:r>
        <w:separator/>
      </w:r>
    </w:p>
  </w:footnote>
  <w:footnote w:type="continuationSeparator" w:id="0">
    <w:p w14:paraId="09BF783C" w14:textId="77777777" w:rsidR="00A12576" w:rsidRDefault="00A1257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5B63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9982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95D1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576"/>
    <w:rsid w:val="000666E0"/>
    <w:rsid w:val="002510B7"/>
    <w:rsid w:val="005C130B"/>
    <w:rsid w:val="00826F5C"/>
    <w:rsid w:val="009139A6"/>
    <w:rsid w:val="009448BB"/>
    <w:rsid w:val="00A12576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EB86C2"/>
  <w15:chartTrackingRefBased/>
  <w15:docId w15:val="{9C25BB80-C3FC-47A5-A79A-A6532EAF6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2021-05-25T20:31:00Z</dcterms:created>
  <dcterms:modified xsi:type="dcterms:W3CDTF">2021-05-25T20:31:00Z</dcterms:modified>
</cp:coreProperties>
</file>