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  <w:bookmarkStart w:id="0" w:name="_GoBack"/>
      <w:r w:rsidRPr="002D705E">
        <w:rPr>
          <w:rStyle w:val="Hyperlink"/>
          <w:color w:val="auto"/>
        </w:rPr>
        <w:t>John COKE</w:t>
      </w:r>
      <w:bookmarkEnd w:id="0"/>
      <w:r w:rsidRPr="002D705E">
        <w:rPr>
          <w:rStyle w:val="Hyperlink"/>
          <w:color w:val="auto"/>
          <w:u w:val="none"/>
        </w:rPr>
        <w:t xml:space="preserve">      (fl.1497)</w:t>
      </w:r>
    </w:p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</w:p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</w:p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= </w:t>
      </w:r>
      <w:proofErr w:type="gramStart"/>
      <w:r>
        <w:rPr>
          <w:rStyle w:val="Hyperlink"/>
          <w:color w:val="auto"/>
          <w:u w:val="none"/>
        </w:rPr>
        <w:t>Margaret(</w:t>
      </w:r>
      <w:proofErr w:type="gramEnd"/>
      <w:r>
        <w:rPr>
          <w:rStyle w:val="Hyperlink"/>
          <w:color w:val="auto"/>
          <w:u w:val="none"/>
        </w:rPr>
        <w:t>q.v.)</w:t>
      </w:r>
    </w:p>
    <w:p w:rsidR="002D705E" w:rsidRDefault="002D705E" w:rsidP="002D705E">
      <w:pPr>
        <w:pStyle w:val="NoSpacing"/>
        <w:ind w:left="1440" w:hanging="1440"/>
        <w:rPr>
          <w:rStyle w:val="Hyperlink"/>
        </w:rPr>
      </w:pPr>
      <w:r>
        <w:t>(</w:t>
      </w:r>
      <w:hyperlink r:id="rId7" w:history="1">
        <w:r w:rsidRPr="00943CEA">
          <w:rPr>
            <w:rStyle w:val="Hyperlink"/>
          </w:rPr>
          <w:t>http://www.medievalgenealogy.org.uk/fines/abstracts/CP_25_1_207_36.shtml</w:t>
        </w:r>
      </w:hyperlink>
      <w:r>
        <w:rPr>
          <w:rStyle w:val="Hyperlink"/>
        </w:rPr>
        <w:t>)</w:t>
      </w:r>
    </w:p>
    <w:p w:rsidR="002D705E" w:rsidRDefault="002D705E" w:rsidP="002D705E">
      <w:pPr>
        <w:pStyle w:val="NoSpacing"/>
        <w:ind w:left="1440" w:hanging="1440"/>
        <w:rPr>
          <w:rStyle w:val="Hyperlink"/>
        </w:rPr>
      </w:pPr>
    </w:p>
    <w:p w:rsidR="002D705E" w:rsidRDefault="002D705E" w:rsidP="002D705E">
      <w:pPr>
        <w:pStyle w:val="NoSpacing"/>
        <w:ind w:left="1440" w:hanging="1440"/>
        <w:rPr>
          <w:rStyle w:val="Hyperlink"/>
        </w:rPr>
      </w:pPr>
    </w:p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  <w:r w:rsidRPr="002D705E">
        <w:rPr>
          <w:rStyle w:val="Hyperlink"/>
          <w:color w:val="auto"/>
          <w:u w:val="none"/>
        </w:rPr>
        <w:t>16 Apr.1497</w:t>
      </w:r>
      <w:r w:rsidRPr="002D705E">
        <w:rPr>
          <w:rStyle w:val="Hyperlink"/>
          <w:color w:val="auto"/>
          <w:u w:val="none"/>
        </w:rPr>
        <w:tab/>
        <w:t xml:space="preserve">Settlement of the action taken against them by William </w:t>
      </w:r>
      <w:proofErr w:type="spellStart"/>
      <w:proofErr w:type="gramStart"/>
      <w:r w:rsidRPr="002D705E">
        <w:rPr>
          <w:rStyle w:val="Hyperlink"/>
          <w:color w:val="auto"/>
          <w:u w:val="none"/>
        </w:rPr>
        <w:t>Allegh</w:t>
      </w:r>
      <w:proofErr w:type="spellEnd"/>
      <w:r w:rsidRPr="002D705E">
        <w:rPr>
          <w:rStyle w:val="Hyperlink"/>
          <w:color w:val="auto"/>
          <w:u w:val="none"/>
        </w:rPr>
        <w:t>(</w:t>
      </w:r>
      <w:proofErr w:type="gramEnd"/>
      <w:r w:rsidRPr="002D705E">
        <w:rPr>
          <w:rStyle w:val="Hyperlink"/>
          <w:color w:val="auto"/>
          <w:u w:val="none"/>
        </w:rPr>
        <w:t>q.v.)</w:t>
      </w:r>
    </w:p>
    <w:p w:rsidR="002D705E" w:rsidRPr="002D705E" w:rsidRDefault="002D705E" w:rsidP="002D705E">
      <w:pPr>
        <w:pStyle w:val="NoSpacing"/>
        <w:ind w:left="1440" w:hanging="1440"/>
        <w:rPr>
          <w:rStyle w:val="Hyperlink"/>
          <w:color w:val="auto"/>
          <w:u w:val="none"/>
        </w:rPr>
      </w:pPr>
      <w:r w:rsidRPr="002D705E">
        <w:rPr>
          <w:rStyle w:val="Hyperlink"/>
          <w:color w:val="auto"/>
          <w:u w:val="none"/>
        </w:rPr>
        <w:tab/>
      </w:r>
      <w:proofErr w:type="gramStart"/>
      <w:r w:rsidRPr="002D705E">
        <w:rPr>
          <w:rStyle w:val="Hyperlink"/>
          <w:color w:val="auto"/>
          <w:u w:val="none"/>
        </w:rPr>
        <w:t>over</w:t>
      </w:r>
      <w:proofErr w:type="gramEnd"/>
      <w:r w:rsidRPr="002D705E">
        <w:rPr>
          <w:rStyle w:val="Hyperlink"/>
          <w:color w:val="auto"/>
          <w:u w:val="none"/>
        </w:rPr>
        <w:t xml:space="preserve"> 6 </w:t>
      </w:r>
      <w:proofErr w:type="spellStart"/>
      <w:r w:rsidRPr="002D705E">
        <w:rPr>
          <w:rStyle w:val="Hyperlink"/>
          <w:color w:val="auto"/>
          <w:u w:val="none"/>
        </w:rPr>
        <w:t>messuages</w:t>
      </w:r>
      <w:proofErr w:type="spellEnd"/>
      <w:r w:rsidRPr="002D705E">
        <w:rPr>
          <w:rStyle w:val="Hyperlink"/>
          <w:color w:val="auto"/>
          <w:u w:val="none"/>
        </w:rPr>
        <w:t xml:space="preserve"> and 20 acres of land in </w:t>
      </w:r>
      <w:proofErr w:type="spellStart"/>
      <w:r w:rsidRPr="002D705E">
        <w:rPr>
          <w:rStyle w:val="Hyperlink"/>
          <w:color w:val="auto"/>
          <w:u w:val="none"/>
        </w:rPr>
        <w:t>Fordingbridge</w:t>
      </w:r>
      <w:proofErr w:type="spellEnd"/>
      <w:r w:rsidRPr="002D705E">
        <w:rPr>
          <w:rStyle w:val="Hyperlink"/>
          <w:color w:val="auto"/>
          <w:u w:val="none"/>
        </w:rPr>
        <w:t xml:space="preserve">, Over </w:t>
      </w:r>
      <w:proofErr w:type="spellStart"/>
      <w:r w:rsidRPr="002D705E">
        <w:rPr>
          <w:rStyle w:val="Hyperlink"/>
          <w:color w:val="auto"/>
          <w:u w:val="none"/>
        </w:rPr>
        <w:t>Burgate</w:t>
      </w:r>
      <w:proofErr w:type="spellEnd"/>
      <w:r w:rsidRPr="002D705E">
        <w:rPr>
          <w:rStyle w:val="Hyperlink"/>
          <w:color w:val="auto"/>
          <w:u w:val="none"/>
        </w:rPr>
        <w:t xml:space="preserve"> </w:t>
      </w:r>
    </w:p>
    <w:p w:rsidR="002D705E" w:rsidRPr="002D705E" w:rsidRDefault="002D705E" w:rsidP="002D705E">
      <w:pPr>
        <w:pStyle w:val="NoSpacing"/>
        <w:ind w:left="1440"/>
        <w:rPr>
          <w:rStyle w:val="Hyperlink"/>
          <w:color w:val="auto"/>
          <w:u w:val="none"/>
        </w:rPr>
      </w:pPr>
      <w:proofErr w:type="gramStart"/>
      <w:r w:rsidRPr="002D705E">
        <w:rPr>
          <w:rStyle w:val="Hyperlink"/>
          <w:color w:val="auto"/>
          <w:u w:val="none"/>
        </w:rPr>
        <w:t>and</w:t>
      </w:r>
      <w:proofErr w:type="gramEnd"/>
      <w:r w:rsidRPr="002D705E">
        <w:rPr>
          <w:rStyle w:val="Hyperlink"/>
          <w:color w:val="auto"/>
          <w:u w:val="none"/>
        </w:rPr>
        <w:t xml:space="preserve"> Nether </w:t>
      </w:r>
      <w:proofErr w:type="spellStart"/>
      <w:r w:rsidRPr="002D705E">
        <w:rPr>
          <w:rStyle w:val="Hyperlink"/>
          <w:color w:val="auto"/>
          <w:u w:val="none"/>
        </w:rPr>
        <w:t>Burgate</w:t>
      </w:r>
      <w:proofErr w:type="spellEnd"/>
      <w:r w:rsidRPr="002D705E">
        <w:rPr>
          <w:rStyle w:val="Hyperlink"/>
          <w:color w:val="auto"/>
          <w:u w:val="none"/>
        </w:rPr>
        <w:t xml:space="preserve">, Hampshire.   </w:t>
      </w:r>
      <w:proofErr w:type="gramStart"/>
      <w:r w:rsidRPr="002D705E">
        <w:rPr>
          <w:rStyle w:val="Hyperlink"/>
          <w:color w:val="auto"/>
          <w:u w:val="none"/>
        </w:rPr>
        <w:t>(ibid.)</w:t>
      </w:r>
      <w:proofErr w:type="gramEnd"/>
    </w:p>
    <w:p w:rsidR="002D705E" w:rsidRPr="002D705E" w:rsidRDefault="002D705E" w:rsidP="002D705E">
      <w:pPr>
        <w:pStyle w:val="NoSpacing"/>
        <w:rPr>
          <w:rStyle w:val="Hyperlink"/>
          <w:color w:val="auto"/>
          <w:u w:val="none"/>
        </w:rPr>
      </w:pPr>
    </w:p>
    <w:p w:rsidR="002D705E" w:rsidRPr="002D705E" w:rsidRDefault="002D705E" w:rsidP="002D705E">
      <w:pPr>
        <w:pStyle w:val="NoSpacing"/>
        <w:rPr>
          <w:rStyle w:val="Hyperlink"/>
          <w:color w:val="auto"/>
          <w:u w:val="none"/>
        </w:rPr>
      </w:pPr>
    </w:p>
    <w:p w:rsidR="002D705E" w:rsidRPr="002D705E" w:rsidRDefault="002D705E" w:rsidP="002D705E">
      <w:pPr>
        <w:pStyle w:val="NoSpacing"/>
        <w:rPr>
          <w:rStyle w:val="Hyperlink"/>
          <w:color w:val="auto"/>
          <w:u w:val="none"/>
        </w:rPr>
      </w:pPr>
    </w:p>
    <w:p w:rsidR="002D705E" w:rsidRDefault="002D705E" w:rsidP="002D705E">
      <w:pPr>
        <w:pStyle w:val="NoSpacing"/>
        <w:rPr>
          <w:rStyle w:val="Hyperlink"/>
        </w:rPr>
      </w:pPr>
      <w:r w:rsidRPr="002D705E">
        <w:rPr>
          <w:rStyle w:val="Hyperlink"/>
          <w:color w:val="auto"/>
          <w:u w:val="none"/>
        </w:rPr>
        <w:t>26 January 2015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05E" w:rsidRDefault="002D705E" w:rsidP="00920DE3">
      <w:pPr>
        <w:spacing w:after="0" w:line="240" w:lineRule="auto"/>
      </w:pPr>
      <w:r>
        <w:separator/>
      </w:r>
    </w:p>
  </w:endnote>
  <w:endnote w:type="continuationSeparator" w:id="0">
    <w:p w:rsidR="002D705E" w:rsidRDefault="002D705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05E" w:rsidRDefault="002D705E" w:rsidP="00920DE3">
      <w:pPr>
        <w:spacing w:after="0" w:line="240" w:lineRule="auto"/>
      </w:pPr>
      <w:r>
        <w:separator/>
      </w:r>
    </w:p>
  </w:footnote>
  <w:footnote w:type="continuationSeparator" w:id="0">
    <w:p w:rsidR="002D705E" w:rsidRDefault="002D705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05E"/>
    <w:rsid w:val="00120749"/>
    <w:rsid w:val="002D705E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D705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D70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207_36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2015-05-25T21:42:00Z</dcterms:created>
  <dcterms:modified xsi:type="dcterms:W3CDTF">2015-05-25T21:43:00Z</dcterms:modified>
</cp:coreProperties>
</file>