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C7" w:rsidRDefault="007A54C7" w:rsidP="007A54C7">
      <w:pPr>
        <w:pStyle w:val="NoSpacing"/>
      </w:pPr>
      <w:r>
        <w:rPr>
          <w:u w:val="single"/>
        </w:rPr>
        <w:t>John FYSSHER</w:t>
      </w:r>
      <w:r>
        <w:t xml:space="preserve">      (fl.1479)</w:t>
      </w:r>
    </w:p>
    <w:p w:rsidR="007A54C7" w:rsidRDefault="007A54C7" w:rsidP="007A54C7">
      <w:pPr>
        <w:pStyle w:val="NoSpacing"/>
      </w:pPr>
    </w:p>
    <w:p w:rsidR="007A54C7" w:rsidRDefault="007A54C7" w:rsidP="007A54C7">
      <w:pPr>
        <w:pStyle w:val="NoSpacing"/>
      </w:pPr>
    </w:p>
    <w:p w:rsidR="007A54C7" w:rsidRDefault="007A54C7" w:rsidP="007A54C7">
      <w:pPr>
        <w:pStyle w:val="NoSpacing"/>
      </w:pPr>
      <w:r>
        <w:t xml:space="preserve">  9 Feb.1479</w:t>
      </w:r>
      <w:r>
        <w:tab/>
        <w:t>Settlement of the action taken by him and others against John Stepmeth(q.v.)</w:t>
      </w:r>
    </w:p>
    <w:p w:rsidR="007A54C7" w:rsidRDefault="007A54C7" w:rsidP="007A54C7">
      <w:pPr>
        <w:pStyle w:val="NoSpacing"/>
      </w:pPr>
      <w:r>
        <w:tab/>
      </w:r>
      <w:r>
        <w:tab/>
        <w:t>and his wife, Elizabeth(q.v.), deforciants of 4 messuages, 40½ acres of land,</w:t>
      </w:r>
    </w:p>
    <w:p w:rsidR="007A54C7" w:rsidRDefault="007A54C7" w:rsidP="007A54C7">
      <w:pPr>
        <w:pStyle w:val="NoSpacing"/>
      </w:pPr>
      <w:r>
        <w:tab/>
      </w:r>
      <w:r>
        <w:tab/>
        <w:t>3 acres of pasture and a moiety of a rood of meadow in Turvey,</w:t>
      </w:r>
    </w:p>
    <w:p w:rsidR="007A54C7" w:rsidRDefault="007A54C7" w:rsidP="007A54C7">
      <w:pPr>
        <w:pStyle w:val="NoSpacing"/>
      </w:pPr>
      <w:r>
        <w:tab/>
      </w:r>
      <w:r>
        <w:tab/>
        <w:t>Bedfordshire.</w:t>
      </w:r>
    </w:p>
    <w:p w:rsidR="007A54C7" w:rsidRDefault="007A54C7" w:rsidP="007A54C7">
      <w:pPr>
        <w:pStyle w:val="NoSpacing"/>
      </w:pPr>
      <w:r>
        <w:tab/>
      </w:r>
      <w:r>
        <w:tab/>
        <w:t>(</w:t>
      </w:r>
      <w:hyperlink r:id="rId7" w:history="1">
        <w:r w:rsidRPr="00F637A9">
          <w:rPr>
            <w:rStyle w:val="Hyperlink"/>
          </w:rPr>
          <w:t>www.medievalgenealogy.org.uk/fines/abstracts/CP_25_1_6_82.shtml</w:t>
        </w:r>
      </w:hyperlink>
      <w:r>
        <w:t>)</w:t>
      </w:r>
    </w:p>
    <w:p w:rsidR="007A54C7" w:rsidRDefault="007A54C7" w:rsidP="007A54C7">
      <w:pPr>
        <w:pStyle w:val="NoSpacing"/>
      </w:pPr>
    </w:p>
    <w:p w:rsidR="007A54C7" w:rsidRDefault="007A54C7" w:rsidP="007A54C7">
      <w:pPr>
        <w:pStyle w:val="NoSpacing"/>
      </w:pPr>
    </w:p>
    <w:p w:rsidR="007A54C7" w:rsidRDefault="007A54C7" w:rsidP="007A54C7">
      <w:pPr>
        <w:pStyle w:val="NoSpacing"/>
      </w:pPr>
      <w:r>
        <w:t>5 May 2013</w:t>
      </w:r>
    </w:p>
    <w:p w:rsidR="00BA4020" w:rsidRPr="00186E49" w:rsidRDefault="007A54C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C7" w:rsidRDefault="007A54C7" w:rsidP="00552EBA">
      <w:r>
        <w:separator/>
      </w:r>
    </w:p>
  </w:endnote>
  <w:endnote w:type="continuationSeparator" w:id="0">
    <w:p w:rsidR="007A54C7" w:rsidRDefault="007A54C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A54C7">
      <w:rPr>
        <w:noProof/>
      </w:rPr>
      <w:t>16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C7" w:rsidRDefault="007A54C7" w:rsidP="00552EBA">
      <w:r>
        <w:separator/>
      </w:r>
    </w:p>
  </w:footnote>
  <w:footnote w:type="continuationSeparator" w:id="0">
    <w:p w:rsidR="007A54C7" w:rsidRDefault="007A54C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A54C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2013-06-16T15:18:00Z</dcterms:created>
  <dcterms:modified xsi:type="dcterms:W3CDTF">2013-06-16T15:18:00Z</dcterms:modified>
</cp:coreProperties>
</file>