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  <w:u w:val="single"/>
        </w:rPr>
        <w:t>Richard GARTH</w:t>
      </w:r>
      <w:r>
        <w:rPr>
          <w:rFonts w:ascii="Noteworthy Light" w:hAnsi="Arial Unicode MS"/>
        </w:rPr>
        <w:t xml:space="preserve">     (fl.1450-8)</w:t>
      </w:r>
    </w:p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</w:rPr>
        <w:t>Rector of Halton.</w:t>
      </w:r>
    </w:p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</w:rPr>
        <w:t xml:space="preserve">  in     1450-1    He was Rector.</w:t>
      </w:r>
    </w:p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</w:rPr>
        <w:t xml:space="preserve">                         (Yorkshire Archaeological Journal vol.XXX p.65)</w:t>
      </w:r>
    </w:p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565450" w:rsidRDefault="00565450" w:rsidP="00565450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BA4020" w:rsidRPr="00186E49" w:rsidRDefault="00565450" w:rsidP="00565450">
      <w:pPr>
        <w:pStyle w:val="NoSpacing"/>
      </w:pPr>
      <w:r>
        <w:rPr>
          <w:rFonts w:ascii="Noteworthy Light" w:hAnsi="Arial Unicode MS"/>
        </w:rPr>
        <w:t>5 July 2013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450" w:rsidRDefault="00565450" w:rsidP="00552EBA">
      <w:r>
        <w:separator/>
      </w:r>
    </w:p>
  </w:endnote>
  <w:endnote w:type="continuationSeparator" w:id="0">
    <w:p w:rsidR="00565450" w:rsidRDefault="0056545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oteworthy Light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565450">
      <w:rPr>
        <w:noProof/>
      </w:rPr>
      <w:t>29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450" w:rsidRDefault="00565450" w:rsidP="00552EBA">
      <w:r>
        <w:separator/>
      </w:r>
    </w:p>
  </w:footnote>
  <w:footnote w:type="continuationSeparator" w:id="0">
    <w:p w:rsidR="00565450" w:rsidRDefault="0056545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565450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565450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565450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2013-07-29T19:32:00Z</dcterms:created>
  <dcterms:modified xsi:type="dcterms:W3CDTF">2013-07-29T19:32:00Z</dcterms:modified>
</cp:coreProperties>
</file>