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5967" w14:textId="77777777" w:rsidR="00BF3F30" w:rsidRDefault="00BF3F30" w:rsidP="00BF3F30">
      <w:pPr>
        <w:pStyle w:val="NoSpacing"/>
      </w:pPr>
      <w:r>
        <w:rPr>
          <w:u w:val="single"/>
        </w:rPr>
        <w:t>Richard GERVEYS</w:t>
      </w:r>
      <w:r>
        <w:t xml:space="preserve">        (fl.1431)</w:t>
      </w:r>
    </w:p>
    <w:p w14:paraId="43F5C55F" w14:textId="77777777" w:rsidR="00BF3F30" w:rsidRDefault="00BF3F30" w:rsidP="00BF3F30">
      <w:pPr>
        <w:pStyle w:val="NoSpacing"/>
      </w:pPr>
    </w:p>
    <w:p w14:paraId="46A19837" w14:textId="77777777" w:rsidR="00BF3F30" w:rsidRDefault="00BF3F30" w:rsidP="00BF3F30">
      <w:pPr>
        <w:pStyle w:val="NoSpacing"/>
      </w:pPr>
    </w:p>
    <w:p w14:paraId="3DFF0A01" w14:textId="77777777" w:rsidR="008B3ABF" w:rsidRDefault="008B3ABF" w:rsidP="008B3ABF">
      <w:pPr>
        <w:pStyle w:val="NoSpacing"/>
      </w:pPr>
      <w:r>
        <w:t>21 Jan.1424</w:t>
      </w:r>
      <w:r>
        <w:tab/>
        <w:t xml:space="preserve">He was a juror on the inquisition mandamus held in Winchcombe, </w:t>
      </w:r>
    </w:p>
    <w:p w14:paraId="7C2F996F" w14:textId="77777777" w:rsidR="008B3ABF" w:rsidRDefault="008B3ABF" w:rsidP="008B3ABF">
      <w:pPr>
        <w:pStyle w:val="NoSpacing"/>
      </w:pPr>
      <w:r>
        <w:tab/>
      </w:r>
      <w:r>
        <w:tab/>
        <w:t>Gloucestershire, into lands held by Nicholas de Sancto Mauro(q.v.) in</w:t>
      </w:r>
    </w:p>
    <w:p w14:paraId="491E25B2" w14:textId="77777777" w:rsidR="008B3ABF" w:rsidRDefault="008B3ABF" w:rsidP="008B3ABF">
      <w:pPr>
        <w:pStyle w:val="NoSpacing"/>
      </w:pPr>
      <w:r>
        <w:tab/>
      </w:r>
      <w:r>
        <w:tab/>
        <w:t>Gloucestershire and the adjacent Welsh March.</w:t>
      </w:r>
    </w:p>
    <w:p w14:paraId="5EF6D2BA" w14:textId="34044339" w:rsidR="008B3ABF" w:rsidRDefault="008B3ABF" w:rsidP="00BF3F30">
      <w:pPr>
        <w:pStyle w:val="NoSpacing"/>
      </w:pPr>
      <w:r>
        <w:tab/>
      </w:r>
      <w:r>
        <w:tab/>
        <w:t>(www.inquisitionspostmortem.ac.uk   ref. eCIPM 22-246)</w:t>
      </w:r>
    </w:p>
    <w:p w14:paraId="4059537E" w14:textId="77777777" w:rsidR="00BF3F30" w:rsidRDefault="00BF3F30" w:rsidP="00BF3F30">
      <w:pPr>
        <w:pStyle w:val="NoSpacing"/>
      </w:pPr>
      <w:r>
        <w:t xml:space="preserve">  5 Oct.1431</w:t>
      </w:r>
      <w:r>
        <w:tab/>
        <w:t>He was a juror on the inquisition post mortem held at Winchcombe,</w:t>
      </w:r>
    </w:p>
    <w:p w14:paraId="3DE4D6A0" w14:textId="77777777" w:rsidR="00BF3F30" w:rsidRDefault="00BF3F30" w:rsidP="00BF3F30">
      <w:pPr>
        <w:pStyle w:val="NoSpacing"/>
      </w:pPr>
      <w:r>
        <w:tab/>
      </w:r>
      <w:r>
        <w:tab/>
        <w:t>Gloucestershire, into the lands of the late Margaret Strange(q.v.).</w:t>
      </w:r>
    </w:p>
    <w:p w14:paraId="0F0A8767" w14:textId="77777777" w:rsidR="00BF3F30" w:rsidRDefault="00BF3F30" w:rsidP="00BF3F30">
      <w:pPr>
        <w:pStyle w:val="NoSpacing"/>
      </w:pPr>
      <w:r>
        <w:tab/>
      </w:r>
      <w:r>
        <w:tab/>
        <w:t>(Cal.I.P.M. 6-10 Henry VI p.324)</w:t>
      </w:r>
    </w:p>
    <w:p w14:paraId="21F934A4" w14:textId="77777777" w:rsidR="00BF3F30" w:rsidRDefault="00BF3F30" w:rsidP="00BF3F30">
      <w:pPr>
        <w:pStyle w:val="NoSpacing"/>
      </w:pPr>
    </w:p>
    <w:p w14:paraId="70653039" w14:textId="77777777" w:rsidR="00BF3F30" w:rsidRDefault="00BF3F30" w:rsidP="00BF3F30">
      <w:pPr>
        <w:pStyle w:val="NoSpacing"/>
      </w:pPr>
    </w:p>
    <w:p w14:paraId="74F7E0D5" w14:textId="77777777" w:rsidR="00E47068" w:rsidRDefault="00BF3F30" w:rsidP="00BF3F30">
      <w:pPr>
        <w:pStyle w:val="NoSpacing"/>
      </w:pPr>
      <w:r>
        <w:t>5 August 2015</w:t>
      </w:r>
    </w:p>
    <w:p w14:paraId="1694D24C" w14:textId="07A23888" w:rsidR="008B3ABF" w:rsidRPr="00BF3F30" w:rsidRDefault="008B3ABF" w:rsidP="00BF3F30">
      <w:pPr>
        <w:pStyle w:val="NoSpacing"/>
      </w:pPr>
      <w:r>
        <w:t>11 March 2026</w:t>
      </w:r>
    </w:p>
    <w:sectPr w:rsidR="008B3ABF" w:rsidRPr="00BF3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3DE2" w14:textId="77777777" w:rsidR="00F1158A" w:rsidRDefault="00F1158A" w:rsidP="00920DE3">
      <w:pPr>
        <w:spacing w:after="0" w:line="240" w:lineRule="auto"/>
      </w:pPr>
      <w:r>
        <w:separator/>
      </w:r>
    </w:p>
  </w:endnote>
  <w:endnote w:type="continuationSeparator" w:id="0">
    <w:p w14:paraId="7A0B4B15" w14:textId="77777777" w:rsidR="00F1158A" w:rsidRDefault="00F1158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95C4E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CB1CA" w14:textId="77777777" w:rsidR="00C009D8" w:rsidRPr="00C009D8" w:rsidRDefault="00C009D8">
    <w:pPr>
      <w:pStyle w:val="Footer"/>
    </w:pPr>
    <w:r>
      <w:t>Copyright I.S.Rogers 9 August 2013</w:t>
    </w:r>
  </w:p>
  <w:p w14:paraId="510D507F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51B5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C8EE9" w14:textId="77777777" w:rsidR="00F1158A" w:rsidRDefault="00F1158A" w:rsidP="00920DE3">
      <w:pPr>
        <w:spacing w:after="0" w:line="240" w:lineRule="auto"/>
      </w:pPr>
      <w:r>
        <w:separator/>
      </w:r>
    </w:p>
  </w:footnote>
  <w:footnote w:type="continuationSeparator" w:id="0">
    <w:p w14:paraId="5773D750" w14:textId="77777777" w:rsidR="00F1158A" w:rsidRDefault="00F1158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AF369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8B91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8F15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F30"/>
    <w:rsid w:val="00120749"/>
    <w:rsid w:val="00624CAE"/>
    <w:rsid w:val="008B3ABF"/>
    <w:rsid w:val="00920DE3"/>
    <w:rsid w:val="00952B0B"/>
    <w:rsid w:val="00BF3F30"/>
    <w:rsid w:val="00C009D8"/>
    <w:rsid w:val="00CF53C8"/>
    <w:rsid w:val="00E47068"/>
    <w:rsid w:val="00F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C782"/>
  <w15:docId w15:val="{63554944-8F95-4230-87B2-5A779DD1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2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2015-08-05T13:51:00Z</dcterms:created>
  <dcterms:modified xsi:type="dcterms:W3CDTF">2026-03-11T12:12:00Z</dcterms:modified>
</cp:coreProperties>
</file>